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3D" w:rsidRPr="00045FB5" w:rsidRDefault="00714B3D" w:rsidP="00714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14B3D" w:rsidRPr="00045FB5" w:rsidRDefault="00714B3D" w:rsidP="00714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714B3D" w:rsidRPr="00045FB5" w:rsidRDefault="00714B3D" w:rsidP="00714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714B3D" w:rsidRPr="00045FB5" w:rsidRDefault="00714B3D" w:rsidP="00714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714B3D" w:rsidRPr="00045FB5" w:rsidRDefault="00714B3D" w:rsidP="00714B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4CC416E" wp14:editId="1AF6F460">
            <wp:extent cx="5934075" cy="66675"/>
            <wp:effectExtent l="0" t="0" r="9525" b="9525"/>
            <wp:docPr id="213" name="Рисунок 213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3D" w:rsidRPr="00045FB5" w:rsidRDefault="00714B3D" w:rsidP="00714B3D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714B3D" w:rsidRDefault="00714B3D" w:rsidP="00714B3D">
      <w:pPr>
        <w:tabs>
          <w:tab w:val="left" w:pos="6525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15  ноября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67</w:t>
      </w:r>
    </w:p>
    <w:p w:rsidR="00714B3D" w:rsidRDefault="00714B3D" w:rsidP="00714B3D">
      <w:pPr>
        <w:tabs>
          <w:tab w:val="left" w:pos="6525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14B3D" w:rsidRPr="00C46DCF" w:rsidRDefault="00714B3D" w:rsidP="00714B3D">
      <w:pPr>
        <w:jc w:val="center"/>
        <w:rPr>
          <w:rFonts w:ascii="Times New Roman" w:hAnsi="Times New Roman" w:cs="Times New Roman"/>
          <w:b/>
          <w:sz w:val="28"/>
        </w:rPr>
      </w:pPr>
      <w:r w:rsidRPr="00C46DCF">
        <w:rPr>
          <w:rFonts w:ascii="Times New Roman" w:hAnsi="Times New Roman" w:cs="Times New Roman"/>
          <w:b/>
          <w:sz w:val="28"/>
        </w:rPr>
        <w:t>Об утверждении муниципальной  долгосрочной  целевой программы</w:t>
      </w:r>
    </w:p>
    <w:p w:rsidR="00714B3D" w:rsidRPr="00C46DCF" w:rsidRDefault="00714B3D" w:rsidP="00714B3D">
      <w:pPr>
        <w:jc w:val="center"/>
        <w:rPr>
          <w:rFonts w:ascii="Times New Roman" w:hAnsi="Times New Roman" w:cs="Times New Roman"/>
          <w:b/>
          <w:sz w:val="28"/>
        </w:rPr>
      </w:pPr>
      <w:r w:rsidRPr="00C46DCF">
        <w:rPr>
          <w:rFonts w:ascii="Times New Roman" w:hAnsi="Times New Roman" w:cs="Times New Roman"/>
          <w:b/>
          <w:sz w:val="28"/>
        </w:rPr>
        <w:t xml:space="preserve">«Сохранение и развитие культуры </w:t>
      </w:r>
      <w:r>
        <w:rPr>
          <w:rFonts w:ascii="Times New Roman" w:hAnsi="Times New Roman" w:cs="Times New Roman"/>
          <w:b/>
          <w:sz w:val="28"/>
        </w:rPr>
        <w:t>и искусства Оленьевского</w:t>
      </w:r>
      <w:r w:rsidRPr="00C46DCF">
        <w:rPr>
          <w:rFonts w:ascii="Times New Roman" w:hAnsi="Times New Roman" w:cs="Times New Roman"/>
          <w:b/>
          <w:sz w:val="28"/>
        </w:rPr>
        <w:t xml:space="preserve"> сельского</w:t>
      </w:r>
    </w:p>
    <w:p w:rsidR="00714B3D" w:rsidRPr="00C46DCF" w:rsidRDefault="00714B3D" w:rsidP="00714B3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поселения на 2014-2018</w:t>
      </w:r>
      <w:r w:rsidRPr="00C46DCF">
        <w:rPr>
          <w:rFonts w:ascii="Times New Roman" w:hAnsi="Times New Roman" w:cs="Times New Roman"/>
          <w:b/>
          <w:sz w:val="28"/>
        </w:rPr>
        <w:t xml:space="preserve"> годы»</w:t>
      </w:r>
    </w:p>
    <w:p w:rsidR="00714B3D" w:rsidRPr="00C46DCF" w:rsidRDefault="00714B3D" w:rsidP="00714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4B3D" w:rsidRPr="00C46DCF" w:rsidRDefault="00714B3D" w:rsidP="00714B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4B3D" w:rsidRPr="00785EDB" w:rsidRDefault="00714B3D" w:rsidP="00714B3D">
      <w:pPr>
        <w:jc w:val="both"/>
        <w:rPr>
          <w:rFonts w:ascii="Times New Roman" w:hAnsi="Times New Roman" w:cs="Times New Roman"/>
          <w:sz w:val="28"/>
          <w:szCs w:val="28"/>
        </w:rPr>
      </w:pPr>
      <w:r w:rsidRPr="00C46DCF">
        <w:rPr>
          <w:rFonts w:ascii="Times New Roman" w:hAnsi="Times New Roman" w:cs="Times New Roman"/>
          <w:sz w:val="28"/>
          <w:szCs w:val="28"/>
        </w:rPr>
        <w:t xml:space="preserve">            Во исполнение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 № 131-ФЗ «Об общих принципах организации местного самоуправления в РФ», на основании постановления главы администрации Оленьевского сельского поселения № 74 от 27.12.2011 года « О Порядке принятия решения о разработке долгосрочных целевых программ,  </w:t>
      </w:r>
      <w:r w:rsidRPr="00785EDB">
        <w:rPr>
          <w:rFonts w:ascii="Times New Roman" w:hAnsi="Times New Roman" w:cs="Times New Roman"/>
          <w:sz w:val="28"/>
          <w:szCs w:val="28"/>
        </w:rPr>
        <w:t>их формирование и реализации и Порядке проведения и критериях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>» и Устава Оленьевского сельского поселения</w:t>
      </w:r>
    </w:p>
    <w:p w:rsidR="00714B3D" w:rsidRPr="00C46DCF" w:rsidRDefault="00714B3D" w:rsidP="00714B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4B3D" w:rsidRPr="00C46DCF" w:rsidRDefault="00714B3D" w:rsidP="00714B3D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6DCF">
        <w:rPr>
          <w:rFonts w:ascii="Times New Roman" w:hAnsi="Times New Roman" w:cs="Times New Roman"/>
          <w:sz w:val="28"/>
          <w:szCs w:val="28"/>
        </w:rPr>
        <w:t xml:space="preserve">                                              ПОСТАНОВЛЯЮ:        </w:t>
      </w:r>
    </w:p>
    <w:p w:rsidR="00714B3D" w:rsidRPr="00C46DCF" w:rsidRDefault="00714B3D" w:rsidP="00714B3D">
      <w:pPr>
        <w:jc w:val="both"/>
        <w:rPr>
          <w:rFonts w:ascii="Times New Roman" w:hAnsi="Times New Roman" w:cs="Times New Roman"/>
          <w:sz w:val="28"/>
          <w:szCs w:val="28"/>
        </w:rPr>
      </w:pPr>
      <w:r w:rsidRPr="00C46DCF">
        <w:rPr>
          <w:rFonts w:ascii="Times New Roman" w:hAnsi="Times New Roman" w:cs="Times New Roman"/>
          <w:sz w:val="28"/>
          <w:szCs w:val="28"/>
        </w:rPr>
        <w:t xml:space="preserve">        1.Утвердить муниципальную долгосрочную целевую программу «Сохранение и развитие ку</w:t>
      </w:r>
      <w:r>
        <w:rPr>
          <w:rFonts w:ascii="Times New Roman" w:hAnsi="Times New Roman" w:cs="Times New Roman"/>
          <w:sz w:val="28"/>
          <w:szCs w:val="28"/>
        </w:rPr>
        <w:t>льтуры и искусства Оленьевского сельского поселения на 2014-2018</w:t>
      </w:r>
      <w:r w:rsidRPr="00C46DCF">
        <w:rPr>
          <w:rFonts w:ascii="Times New Roman" w:hAnsi="Times New Roman" w:cs="Times New Roman"/>
          <w:sz w:val="28"/>
          <w:szCs w:val="28"/>
        </w:rPr>
        <w:t xml:space="preserve"> годы» согласно приложению к настоящему постановлению.</w:t>
      </w:r>
    </w:p>
    <w:p w:rsidR="00714B3D" w:rsidRPr="00C46DCF" w:rsidRDefault="00714B3D" w:rsidP="00714B3D">
      <w:pPr>
        <w:jc w:val="both"/>
        <w:outlineLvl w:val="0"/>
        <w:rPr>
          <w:rFonts w:ascii="Times New Roman" w:hAnsi="Times New Roman" w:cs="Times New Roman"/>
          <w:sz w:val="28"/>
          <w:szCs w:val="28"/>
          <w:highlight w:val="magenta"/>
        </w:rPr>
      </w:pPr>
      <w:r w:rsidRPr="00C46DCF">
        <w:rPr>
          <w:rFonts w:ascii="Times New Roman" w:hAnsi="Times New Roman" w:cs="Times New Roman"/>
          <w:sz w:val="28"/>
          <w:szCs w:val="28"/>
        </w:rPr>
        <w:t xml:space="preserve">       2. Установить, что в ходе реализации муниципальной долгосрочной целевой программы «Сохранение и развити</w:t>
      </w:r>
      <w:r>
        <w:rPr>
          <w:rFonts w:ascii="Times New Roman" w:hAnsi="Times New Roman" w:cs="Times New Roman"/>
          <w:sz w:val="28"/>
          <w:szCs w:val="28"/>
        </w:rPr>
        <w:t>е культуры и искусства Оленьевского сельского поселения на 2014-2018</w:t>
      </w:r>
      <w:r w:rsidRPr="00C46DCF">
        <w:rPr>
          <w:rFonts w:ascii="Times New Roman" w:hAnsi="Times New Roman" w:cs="Times New Roman"/>
          <w:sz w:val="28"/>
          <w:szCs w:val="28"/>
        </w:rPr>
        <w:t xml:space="preserve"> годы» мероприятия и объемы их финансирования подлежат ежегодной корректировке с учетом возможностей средств местного бюджета </w:t>
      </w:r>
    </w:p>
    <w:p w:rsidR="00714B3D" w:rsidRPr="00C46DCF" w:rsidRDefault="00714B3D" w:rsidP="00714B3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DCF"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оставляю за собой.</w:t>
      </w:r>
    </w:p>
    <w:p w:rsidR="00714B3D" w:rsidRPr="00C46DCF" w:rsidRDefault="00714B3D" w:rsidP="00714B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4B3D" w:rsidRPr="00C46DCF" w:rsidRDefault="00714B3D" w:rsidP="00714B3D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C46DC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Оленьевского</w:t>
      </w:r>
    </w:p>
    <w:p w:rsidR="00714B3D" w:rsidRPr="00C46DCF" w:rsidRDefault="00714B3D" w:rsidP="00714B3D">
      <w:pPr>
        <w:rPr>
          <w:rFonts w:ascii="Times New Roman" w:hAnsi="Times New Roman" w:cs="Times New Roman"/>
          <w:sz w:val="28"/>
          <w:szCs w:val="28"/>
        </w:rPr>
      </w:pPr>
      <w:r w:rsidRPr="00C46DC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А.П.Сучков</w:t>
      </w:r>
    </w:p>
    <w:p w:rsidR="00714B3D" w:rsidRPr="000F229E" w:rsidRDefault="00714B3D" w:rsidP="00714B3D">
      <w:pPr>
        <w:tabs>
          <w:tab w:val="left" w:pos="6525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Default="00714B3D" w:rsidP="00714B3D">
      <w:pPr>
        <w:rPr>
          <w:sz w:val="28"/>
          <w:szCs w:val="28"/>
        </w:rPr>
      </w:pPr>
    </w:p>
    <w:p w:rsidR="00714B3D" w:rsidRPr="00DB7505" w:rsidRDefault="00714B3D" w:rsidP="00714B3D">
      <w:pPr>
        <w:spacing w:after="0"/>
        <w:jc w:val="right"/>
        <w:rPr>
          <w:rFonts w:ascii="Times New Roman" w:hAnsi="Times New Roman" w:cs="Times New Roman"/>
          <w:b/>
        </w:rPr>
      </w:pPr>
      <w:r w:rsidRPr="00DB7505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B7505">
        <w:rPr>
          <w:rFonts w:ascii="Times New Roman" w:hAnsi="Times New Roman" w:cs="Times New Roman"/>
          <w:b/>
        </w:rPr>
        <w:t>Приложение</w:t>
      </w:r>
    </w:p>
    <w:p w:rsidR="00714B3D" w:rsidRPr="00DB7505" w:rsidRDefault="00714B3D" w:rsidP="00714B3D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</w:t>
      </w:r>
      <w:r w:rsidRPr="00DB7505">
        <w:rPr>
          <w:rFonts w:ascii="Times New Roman" w:hAnsi="Times New Roman" w:cs="Times New Roman"/>
          <w:b/>
        </w:rPr>
        <w:t>остановлению</w:t>
      </w:r>
    </w:p>
    <w:p w:rsidR="00714B3D" w:rsidRPr="00DB7505" w:rsidRDefault="00714B3D" w:rsidP="00714B3D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Оленьевского</w:t>
      </w:r>
    </w:p>
    <w:p w:rsidR="00714B3D" w:rsidRDefault="00714B3D" w:rsidP="00714B3D">
      <w:pPr>
        <w:spacing w:after="0"/>
        <w:jc w:val="right"/>
        <w:rPr>
          <w:rFonts w:ascii="Times New Roman" w:hAnsi="Times New Roman" w:cs="Times New Roman"/>
          <w:b/>
        </w:rPr>
      </w:pPr>
      <w:r w:rsidRPr="00DB7505">
        <w:rPr>
          <w:rFonts w:ascii="Times New Roman" w:hAnsi="Times New Roman" w:cs="Times New Roman"/>
          <w:b/>
        </w:rPr>
        <w:t xml:space="preserve"> сельского поселения</w:t>
      </w:r>
    </w:p>
    <w:p w:rsidR="00714B3D" w:rsidRPr="00BD51DC" w:rsidRDefault="00714B3D" w:rsidP="00714B3D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от  15.11.2013</w:t>
      </w:r>
      <w:r w:rsidRPr="00DB7505">
        <w:rPr>
          <w:rFonts w:ascii="Times New Roman" w:hAnsi="Times New Roman" w:cs="Times New Roman"/>
          <w:b/>
        </w:rPr>
        <w:t xml:space="preserve"> г. № </w:t>
      </w:r>
      <w:r>
        <w:rPr>
          <w:rFonts w:ascii="Times New Roman" w:hAnsi="Times New Roman" w:cs="Times New Roman"/>
          <w:b/>
        </w:rPr>
        <w:t xml:space="preserve">67 </w:t>
      </w:r>
    </w:p>
    <w:p w:rsidR="00714B3D" w:rsidRPr="00BD51DC" w:rsidRDefault="00714B3D" w:rsidP="00714B3D">
      <w:pPr>
        <w:pStyle w:val="20"/>
        <w:spacing w:before="0" w:after="0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BD51DC">
        <w:rPr>
          <w:rFonts w:ascii="Times New Roman" w:hAnsi="Times New Roman" w:cs="Times New Roman"/>
          <w:b w:val="0"/>
          <w:i w:val="0"/>
          <w:sz w:val="24"/>
          <w:szCs w:val="24"/>
        </w:rPr>
        <w:t>ПАСПОРТ</w:t>
      </w:r>
    </w:p>
    <w:p w:rsidR="00714B3D" w:rsidRPr="00BD51DC" w:rsidRDefault="00714B3D" w:rsidP="00714B3D">
      <w:pPr>
        <w:pStyle w:val="20"/>
        <w:spacing w:before="0" w:after="0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BD51DC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муниципальной долгосрочной целевой программы</w:t>
      </w:r>
    </w:p>
    <w:p w:rsidR="00714B3D" w:rsidRPr="008305FC" w:rsidRDefault="00714B3D" w:rsidP="00714B3D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305FC">
        <w:rPr>
          <w:rFonts w:ascii="Times New Roman" w:hAnsi="Times New Roman" w:cs="Times New Roman"/>
          <w:i w:val="0"/>
          <w:sz w:val="24"/>
          <w:szCs w:val="24"/>
        </w:rPr>
        <w:t>«Сохранение и развитие культуры и искусства</w:t>
      </w:r>
    </w:p>
    <w:p w:rsidR="00714B3D" w:rsidRPr="008305FC" w:rsidRDefault="00714B3D" w:rsidP="00714B3D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305FC">
        <w:rPr>
          <w:rFonts w:ascii="Times New Roman" w:hAnsi="Times New Roman" w:cs="Times New Roman"/>
          <w:i w:val="0"/>
          <w:sz w:val="24"/>
          <w:szCs w:val="24"/>
        </w:rPr>
        <w:t>Оленьевского сельского поселения на 2014-2018 годы»</w:t>
      </w:r>
    </w:p>
    <w:p w:rsidR="00714B3D" w:rsidRPr="00BD51DC" w:rsidRDefault="00714B3D" w:rsidP="00714B3D">
      <w:pPr>
        <w:rPr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513"/>
      </w:tblGrid>
      <w:tr w:rsidR="00714B3D" w:rsidRPr="00BD51DC" w:rsidTr="00D615EB">
        <w:trPr>
          <w:trHeight w:val="9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Муниципальная долгосрочная целевая программа «Сохранение и развитие культуры и искусства Оленьевского сельского поселения на 2014-2018 годы» (далее – Программа)</w:t>
            </w:r>
          </w:p>
        </w:tc>
      </w:tr>
      <w:tr w:rsidR="00714B3D" w:rsidRPr="00BD51DC" w:rsidTr="00D615EB">
        <w:trPr>
          <w:trHeight w:val="4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Федеральный закон  № 131-ФЗ « Об общих принципах организации местного самоуправления в Российской Федерации»,</w:t>
            </w:r>
          </w:p>
          <w:p w:rsidR="00714B3D" w:rsidRPr="00BD51DC" w:rsidRDefault="00714B3D" w:rsidP="00D615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Устав Оленьевского сельского поселения,</w:t>
            </w:r>
          </w:p>
          <w:p w:rsidR="00714B3D" w:rsidRPr="00BD51DC" w:rsidRDefault="00714B3D" w:rsidP="00D615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постановления главы администрации Оленьевского сельского поселения № 74 от 27.12.2011 года « О Порядке принятия решения о разработке долгосрочных целевых программ,  их формирование и реализации и Порядке проведения и критериях оценки эффективности реализации»</w:t>
            </w:r>
          </w:p>
        </w:tc>
      </w:tr>
      <w:tr w:rsidR="00714B3D" w:rsidRPr="00BD51DC" w:rsidTr="00D615EB">
        <w:trPr>
          <w:trHeight w:val="4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Оленьевского сельского поселения</w:t>
            </w:r>
          </w:p>
        </w:tc>
      </w:tr>
      <w:tr w:rsidR="00714B3D" w:rsidRPr="00BD51DC" w:rsidTr="00D615EB">
        <w:trPr>
          <w:trHeight w:val="4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Разработчик              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Оленьевского сельского поселения</w:t>
            </w:r>
          </w:p>
        </w:tc>
      </w:tr>
      <w:tr w:rsidR="00714B3D" w:rsidRPr="00BD51DC" w:rsidTr="00D615EB">
        <w:trPr>
          <w:trHeight w:val="3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Основные цели Программы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Основные задачи Программы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сохранение, восстановление и развитие традиционной народной культуры как основной составляющей единого культурного пространства Оленьевского сельского поселения Дубовского муниципального района, 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воспитание  творческой активности новых поколений жителей поселения, возрождение у граждан чувства любви к малой родине и гордости за его историко-культурные традиции.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обеспечение свободы  творчества и прав граждан на участие в культурной жизни.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сохранения историко-культурного наследия Оленьевского сельского поселения, как части культурного пространства России;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и развитие кадрового потенциала учреждений культуры;  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укрепление местной информационно-библиотечной сети;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выявление и создание условий для творческого роста детей, одаренных в области культуры и искусства;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развития творческих способностей у детей и молодежи;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приобщение к культурному процессу жителей сельского поселения всех возрастных категорий, в  том числе  инвалидов;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- нравственное и патриотическое воспитание молодого поколения средствами культуры и искусства; 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профессионального мастерства работников сферы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укрепление материально-технической базы учреждений культуры Оленьевского сельского поселения;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обеспечение поддержки профессионального искусства и самодеятельного творчества;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формирование у населения активной жизненной позиции.</w:t>
            </w:r>
          </w:p>
        </w:tc>
      </w:tr>
      <w:tr w:rsidR="00714B3D" w:rsidRPr="00BD51DC" w:rsidTr="00D615EB">
        <w:trPr>
          <w:trHeight w:val="3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2014-2018 годы</w:t>
            </w:r>
          </w:p>
        </w:tc>
      </w:tr>
      <w:tr w:rsidR="00714B3D" w:rsidRPr="00BD51DC" w:rsidTr="00D615EB">
        <w:trPr>
          <w:trHeight w:val="3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Структура Программы, перечень подпрограмм, основных направлений и мероприятий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паспорт Муниципальной долгосрочной целевой программы «Сохранение и развитие культуры и искусства Оленьевского сельского поселения на 2014-2018 годы».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. Содержание проблемы и обоснование необходимости ее решения программными методами.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. Основные цели и задачи, сроки и этапы реализации Программы, целевые показатели.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. Система программных мероприятий, ресурсное обеспечение Программы.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. Нормативное обеспечение Программы.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. Механизм реализации Программы.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. Оценка эффективности реализации программы.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Приложение №1. Целевые показатели муниципальной долгосрочной целевой программы «Сохранение и развитие культуры и искусства Оленьевского сельского поселения на 2014-2018 годы».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Приложение №2. Система программных мероприятий по реализации муниципальной долгосрочной целевой программы «Сохранение и развитие культуры и искусства Оленьевского сельского поселения на 2014-2018 годы»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Приложение №3 Предельные (прогнозные) объемы финансирования муниципальной долгосрочной целевой программы «Сохранение и развитие культуры и искусства Оленьевского сельского поселения на 2014-2018 годы»</w:t>
            </w:r>
          </w:p>
          <w:p w:rsidR="00714B3D" w:rsidRPr="00BD51DC" w:rsidRDefault="00714B3D" w:rsidP="00D615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D5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целевых показателей муниципальной долгосрочной целевой программы «Сохранение и развитие культуры и искусства Оленьевского сельского поселения на 2014-2018 годы»</w:t>
            </w:r>
          </w:p>
          <w:p w:rsidR="00714B3D" w:rsidRPr="00BD51DC" w:rsidRDefault="00714B3D" w:rsidP="00D615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Программа имеет 2 подпрограммы: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1. Подпрограмма « Организация досуга и обеспечение жителей поселения услугами учреждения культуры»;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2. Подпрограмма «Организация библиотечного обслуживания населения».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и мероприятия Программы: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1. Формирование единого культурного пространства, создание условий для выравнивания доступа населения к культурным ценностям, информационным ресурсам и пользованию учреждениями культуры Оленьевского сельского поселения: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1.1. Выравнивание доступа к услугам учреждений культуры, информации, культурным ценностям.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Доходы от предпринимательской и иной приносящей доход деятельности.</w:t>
            </w:r>
          </w:p>
        </w:tc>
      </w:tr>
      <w:tr w:rsidR="00714B3D" w:rsidRPr="00BD51DC" w:rsidTr="00D615EB">
        <w:trPr>
          <w:trHeight w:val="3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Администрация Оленьевского сельского поселения;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МКУК «Дом культуры» Оленьевского сельского поселения;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МКУК «Библиотека Оленьевского сельского поселения».</w:t>
            </w:r>
          </w:p>
        </w:tc>
      </w:tr>
      <w:tr w:rsidR="00714B3D" w:rsidRPr="00BD51DC" w:rsidTr="00D615EB">
        <w:trPr>
          <w:trHeight w:val="3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Программы составляет – 3589150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рублей, из них: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– 717830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717830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717830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-  717830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717830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областного бюджета  – 0,0 тыс.руб., 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на: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за сче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средств местного бюджета  – 3589150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прочих источников – 0,0 руб.</w:t>
            </w:r>
          </w:p>
        </w:tc>
      </w:tr>
      <w:tr w:rsidR="00714B3D" w:rsidRPr="00BD51DC" w:rsidTr="00D615EB">
        <w:trPr>
          <w:trHeight w:val="37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в ходе реализации Программы к 2018 году предполагается:</w:t>
            </w:r>
          </w:p>
          <w:p w:rsidR="00714B3D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 количества посетителей культурно-досуговых мероприятий  на 1000 человек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9400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в год;</w:t>
            </w:r>
          </w:p>
          <w:p w:rsidR="00714B3D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сохранение количества посетителей библиотеки в год – 6094 чел.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сохранение читательского фонда – 14000 экз.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количества посещений библиотек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670 </w:t>
            </w: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человек;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сохранение удельного веса населения, участвующего в культурно-досуговых мероприятиях и в работе любительских объединений в размере 55,6%;</w:t>
            </w:r>
          </w:p>
          <w:p w:rsidR="00714B3D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сохранение количества участников клубных формирований (в том числе любительских объединений и формирований самодеятельного народного творчества)  – 71 человек</w:t>
            </w:r>
          </w:p>
          <w:p w:rsidR="00714B3D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выдача справок- 303 шт, в т.ч. в электронном виде – 50 шт);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книговыдача в год – 16803 экз, книгообеспеченность на 1 жителя – 14,2;</w:t>
            </w:r>
          </w:p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сохранение  числа работников культуры, охваченных различными формами повышения квалификации -100%</w:t>
            </w:r>
          </w:p>
        </w:tc>
      </w:tr>
      <w:tr w:rsidR="00714B3D" w:rsidRPr="00BD51DC" w:rsidTr="00D615EB">
        <w:trPr>
          <w:trHeight w:val="13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 контроля за исполнением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BD51DC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DC">
              <w:rPr>
                <w:rFonts w:ascii="Times New Roman" w:hAnsi="Times New Roman" w:cs="Times New Roman"/>
                <w:sz w:val="24"/>
                <w:szCs w:val="24"/>
              </w:rPr>
              <w:t>- контроль за ходом реализации Программы осуществляет Администрация Оленьевского сельского поселения.</w:t>
            </w:r>
          </w:p>
        </w:tc>
      </w:tr>
    </w:tbl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Default="00714B3D" w:rsidP="00714B3D">
      <w:pPr>
        <w:rPr>
          <w:rFonts w:ascii="Times New Roman" w:hAnsi="Times New Roman" w:cs="Times New Roman"/>
          <w:sz w:val="28"/>
          <w:szCs w:val="28"/>
        </w:rPr>
      </w:pP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3502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35023">
        <w:rPr>
          <w:rFonts w:ascii="Times New Roman" w:hAnsi="Times New Roman" w:cs="Times New Roman"/>
          <w:b/>
          <w:sz w:val="24"/>
          <w:szCs w:val="24"/>
        </w:rPr>
        <w:t>. Содержание проблемы и обоснование необходимости её решения программными методами.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Pr="00E35023">
        <w:rPr>
          <w:rFonts w:ascii="Times New Roman" w:hAnsi="Times New Roman" w:cs="Times New Roman"/>
          <w:sz w:val="24"/>
          <w:szCs w:val="24"/>
        </w:rPr>
        <w:t>Государственная политика в сфере культуры направлена на создание условий, в которых активно формируется культурный и духовный потенциал личности, и возможна его максимально полная реализация.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Современного уровня интеллектуального и культурного развития возможно достичь только в культурной среде, позволяющей осознать цели и нравственные ориентиры развития общества.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В связи с этим формирование и развитие культурной среды становится условием улучшения качества жизни в регионе.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Культуре отводится ведущая роль в формировании человеческого капитала и в положениях Концепции долгосрочного социально-экономического развития Российской Федерации на период до 2020 года, и в Стратегии социально-экономического развития Волгоградской области на период до 2020 года и Стратегии социально – экономического развития Оленьевского сельского поселения до 2020 года.</w:t>
      </w:r>
    </w:p>
    <w:p w:rsidR="00714B3D" w:rsidRPr="00E35023" w:rsidRDefault="00714B3D" w:rsidP="00714B3D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Задача государства – стимулировать приобщение к культуре и воспитать потребность в ней, а необходимость в удовлетворении этой потребности требует, соответственно, адекватного развития сферы культуры в целом и ее отдельных отраслей. </w:t>
      </w:r>
    </w:p>
    <w:p w:rsidR="00714B3D" w:rsidRPr="00E35023" w:rsidRDefault="00714B3D" w:rsidP="00714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В Оленьевском сельском поселении на сегодняшний день имеется значительный культурный потенциал: функционируют МКУК «Дом культуры и МКУК «Библиотека Оленьевского сельского поселения».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Реализация муниципальной  долгосрочной целевой программы «Сохранение и развитие культуры и искусства Оленьевского сельского поселения на 2014-2018 годы» способствует развитию  культуры. Муниципальную поддержку получают муниципальное культурно-досуговое учреждение и библиотека. 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  Финансовые средства направлены на реализацию  основных целей Программы: сохранение, восстановление и развитие традиционной народной культуры как основной составляющей единого культурного пространства Оленьевского сельского поселения, воспитание творческой активности новых поколений жителей поселения, возрождение у граждан чувства любви к малой родине и гордости за его историко-культурные традиции; обеспечение свободы творчества и прав граждан на участие в культурной жизни.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        Одним из основных направлений работы является развитие самодеятельного народного творчества и организация культурно – досуговой деятельности.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Большое внимание уделяется работе учреждений клубного типа по патриотическому воспитанию населения. Данное направление неразрывно связано с социальной политикой и педагогикой, работой со всеми категориями населения. Работа носит системный характер и веется совместно с образовательными учреждениями поселения.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ab/>
        <w:t xml:space="preserve">Немаловажным аспектом работы учреждений культуры является работа клубных учреждений по развитию и формированию навыков декоративно – прикладного творчества, сохранению культурного наследия, поиску талантливых мастеров среди людей занимающихся декоративно – прикладной деятельностью и изобразительным искусством, а также одаренных детей. 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   В последующие годы реализации действующей программы планируется активное участие творческих коллективов учреждений культуры в районных конкурсах. Основными направлениями  в работе останутся: пропаганда здорового образа жизни, патриотическое, эстетическое воспитание молодого поколения, поддержка одаренных детей и выявление мастеров народного творчества.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 Планируется достичь намеченных результатов, выполнить контрольные показатели, осуществить значимые проекты по сохранению культурного наследия, обеспечению его доступности для населения.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В целях сохранения результатов деятельности учреждений культуры и искусства, придания нового импульса развитию культуры поселения, скорейшего внедрения в сферу культуры и искусства информационно-коммуникационных технологий, позволяющих сформировать инновационный подход к развитию отрасли, необходимо продолжить использование программно-целевого метода планирования.</w:t>
      </w:r>
    </w:p>
    <w:p w:rsidR="00714B3D" w:rsidRPr="00E35023" w:rsidRDefault="00714B3D" w:rsidP="00714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lastRenderedPageBreak/>
        <w:t>Проблемы в сфере культуры, обострившиеся за время экономического кризиса в стране, еще раз продемонстрировали, что отрасль «культура» ориентирована на государственную финансовую поддержку. Необходима финансовая поддержка для модернизации и развития инфраструктуры объектов культуры, сохранения культурного наследия, создания условий для творчества и инновационного развития, доступности культурных услуг и ценностей для всех жителей сельского поселения.</w:t>
      </w:r>
    </w:p>
    <w:p w:rsidR="00714B3D" w:rsidRPr="00E35023" w:rsidRDefault="00714B3D" w:rsidP="00714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Программно-целевой метод управления в сфере культуры позволит культуре стать полноценным и активным участником социально-экономических процессов, происходящих в Оленьевском сельском поселении. Тесная взаимосвязь процессов, происходящих в сфере культуры, с процессами, происходящими в обществе, делает использование программно-целевого метода необходимым условием дальнейшего развития отрасли. </w:t>
      </w:r>
    </w:p>
    <w:p w:rsidR="00714B3D" w:rsidRPr="00E35023" w:rsidRDefault="00714B3D" w:rsidP="00714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Программно-целевой метод позволит сконцентрировать финансовые ресурсы на конкретных объектах и приоритетных для развития отрасли направлениях.</w:t>
      </w:r>
    </w:p>
    <w:p w:rsidR="00714B3D" w:rsidRPr="00E35023" w:rsidRDefault="00714B3D" w:rsidP="00714B3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3502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35023">
        <w:rPr>
          <w:rFonts w:ascii="Times New Roman" w:hAnsi="Times New Roman" w:cs="Times New Roman"/>
          <w:b/>
          <w:sz w:val="24"/>
          <w:szCs w:val="24"/>
        </w:rPr>
        <w:t>. Основные цели и задачи, сроки и этапы реализации Программы, целевые показатели.</w:t>
      </w:r>
    </w:p>
    <w:p w:rsidR="00714B3D" w:rsidRPr="00E35023" w:rsidRDefault="00714B3D" w:rsidP="00714B3D">
      <w:pPr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   Целями Программы, являются: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1.  Сохранение, восстановление и развитие традиционной народной культуры как основной составляющей единого культурного пространства Оленьевского сельского поселения, воспитание  творческой активности новых поколений жителей поселения, возрождение у граждан чувства любви к малой родине и гордости за его историко-культурные традиции. Ее достижение в рамках Программы предполагает решение следующих задач: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сохранение историко-культурного наследия Оленьевского сельского поселения, как части культурного пространства России;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сохранение и развитие кадрового потенциала учреждений культуры;  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укрепление местной информационно-библиотечной сети;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выявление и создание условий для творческого роста детей, одаренных в области культуры и искусства;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создание условий для развития творческих способностей у детей и молодежи;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приобщение к культурному процессу жителей поселения всех возрастных категорий, в  том числе  инвалидов;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нравственное и патриотическое воспитание молодого поколения средствами культуры и искусства; 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повышение профессионального мастерства работников сферы культуры;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укрепление материально-технической базы учреждений культуры Оленьевского сельского поселения.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2. Обеспечение свободы  творчества и прав граждан на участие в культурной жизни.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Достижение второй цели в рамках Программы предполагает решение следующих задач: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обеспечение поддержки самодеятельного творчества;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формирование у населения сельского поселения активной жизненной позиции;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Программа реализуется в 2014-2018 годах. Целевые показатели программы приведены в приложении №1 к настоящей Программе.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3502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35023">
        <w:rPr>
          <w:rFonts w:ascii="Times New Roman" w:hAnsi="Times New Roman" w:cs="Times New Roman"/>
          <w:b/>
          <w:sz w:val="24"/>
          <w:szCs w:val="24"/>
        </w:rPr>
        <w:t>. Система программных мероприятий, ресурсное обеспечение Программы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Система программных мероприятий приведена в приложении №2 к настоящей программе.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Ресурсы Программы будут направлены на : 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исполнение муниципальными казёнными учреждениями культуры муниципального задания;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текущий ремонт учреждений культуры;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социально значимые мероприятия;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Общий объем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Программы составляет  3 589150 </w:t>
      </w:r>
      <w:r w:rsidRPr="00E35023">
        <w:rPr>
          <w:rFonts w:ascii="Times New Roman" w:hAnsi="Times New Roman" w:cs="Times New Roman"/>
          <w:sz w:val="24"/>
          <w:szCs w:val="24"/>
        </w:rPr>
        <w:t>рублей.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lastRenderedPageBreak/>
        <w:t xml:space="preserve">       Предельные (прогнозные) объемы финансирования Программы по источникам финансирования и направления расходования средств приведены в приложении №3 к настоящей Программе.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Основу финансирования Программы составляют средства местного бюджета. При снижении (увеличении) ресурсного обеспечения в установленном порядке вносятся изменения в показатели Программы.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3502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35023">
        <w:rPr>
          <w:rFonts w:ascii="Times New Roman" w:hAnsi="Times New Roman" w:cs="Times New Roman"/>
          <w:b/>
          <w:sz w:val="24"/>
          <w:szCs w:val="24"/>
        </w:rPr>
        <w:t>. Нормативное обеспечение программы.</w:t>
      </w: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4B3D" w:rsidRPr="00E35023" w:rsidRDefault="00714B3D" w:rsidP="00714B3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Закон РФ от 09.10.92  № 3612-1 «Основы законодательства Российской Федерации о культуре» (в ред. от 21.12.2009);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Федеральный закон от 29.12.94  № 78-ФЗ «О библиотечном деле» (в ред. от 27.12.2009);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Федеральный закон от 06.10.2003  № 131-ФЗ «Об общих принципах организации местного самоуправления в Российской Федерации» (в ред. от 27.12.2009);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Постановления главы администрации Оленьевского сельского поселения № 74 от 27.12.2011 года « О Порядке принятия решения о разработке долгосрочных целевых программ,  их формирование и реализации и Порядке проведения и критериях оценки эффективности реализации»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t>Раздел V. Механизм реализации Программы.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Координацию деятельности исполнителей по реализации Программы осуществляет Администрация Оленьевского сельского поселения.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Реализация Программы осуществляется на основе: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муниципальных контрактов, заключаемых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Механизм реализации Программы включает в себя: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подготовку приказов, положений, смет, программ, утвержденных учреждениями культуры Оленьевского сельского поселения, в части проводимых конкурсов, культурных акций, самодеятельных коллективов в культурных акциях ;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Получатели бюджетных средств самостоятельно осуществляют отбор исполнителей мероприятий Программы для покрытия потребности в товарах, работах, услугах в порядке и по основаниям, предусмотренным Федеральным законом от 21.07.2005 №</w:t>
      </w:r>
      <w:r w:rsidRPr="00E3502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35023">
        <w:rPr>
          <w:rFonts w:ascii="Times New Roman" w:hAnsi="Times New Roman" w:cs="Times New Roman"/>
          <w:sz w:val="24"/>
          <w:szCs w:val="24"/>
        </w:rPr>
        <w:t>94-ФЗ «О размещении заказов на поставки товаров, выполнение работ, оказание услуг для государственных и муниципальных нужд».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По итогам отчетного года организуется сбор отчетных материалов от исполнителей Программы и осуществляется оценка исполнения системы показателей.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 Муниципальные казённые учреждения культуры Оленьевского сельского поселения с учетом выделяемых на реализацию Программы финансовых средств ежегодно уточняет целевые показатели и затраты по программным мероприятиям, механизм реализации Программы, состав исполнителей. Методика расчета целевых показателей муниципальной долгосрочной целевой программы «Сохранение и развитие культуры и искусства Оленьевского сельского поселения на 2014-2018 годы» приведена в приложении №4 к настоящей Программе.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    Муниципальные казённые учреждения культуры Оленьевского сельского поселения с учетом результатов проверок целевого и эффективного расходования бюджетных средств, проведенных отделом бухгалтерского учета  Администрации Оленьевского сельского поселения направляет в Администрацию Оленьевского сельского поселения отчеты о реализации Программы.</w:t>
      </w:r>
    </w:p>
    <w:p w:rsidR="00714B3D" w:rsidRPr="00E35023" w:rsidRDefault="00714B3D" w:rsidP="00714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 Муниципальные казённые учреждения сельского поселения вносят изменения в постановление Администрации Оленьевского сельского поселения, утвердившее Программу, по мероприятиям текущего финансового года и (или) планового периода в текущем </w:t>
      </w:r>
      <w:r w:rsidRPr="00E35023">
        <w:rPr>
          <w:rFonts w:ascii="Times New Roman" w:hAnsi="Times New Roman" w:cs="Times New Roman"/>
          <w:sz w:val="24"/>
          <w:szCs w:val="24"/>
        </w:rPr>
        <w:lastRenderedPageBreak/>
        <w:t>финансовом году в установленном порядке в соответствии с Регламентом Администрации Оленьевского сельского поселения.</w:t>
      </w:r>
    </w:p>
    <w:p w:rsidR="00714B3D" w:rsidRPr="00E35023" w:rsidRDefault="00714B3D" w:rsidP="00714B3D">
      <w:pPr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t>Раздел VI. Оценка эффективности социальных последствий</w:t>
      </w:r>
    </w:p>
    <w:p w:rsidR="00714B3D" w:rsidRPr="00E35023" w:rsidRDefault="00714B3D" w:rsidP="00714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23">
        <w:rPr>
          <w:rFonts w:ascii="Times New Roman" w:hAnsi="Times New Roman" w:cs="Times New Roman"/>
          <w:b/>
          <w:sz w:val="24"/>
          <w:szCs w:val="24"/>
        </w:rPr>
        <w:t>от реализации Программы</w:t>
      </w:r>
    </w:p>
    <w:p w:rsidR="00714B3D" w:rsidRPr="00E35023" w:rsidRDefault="00714B3D" w:rsidP="00714B3D">
      <w:pPr>
        <w:autoSpaceDE w:val="0"/>
        <w:autoSpaceDN w:val="0"/>
        <w:adjustRightInd w:val="0"/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При оценке бюджетной эффективности реализации Программы следует исходить из следующего основного принципа: при реализации Программы муниципальные казённые учреждения культуры Оленьевского сельского поселения исходят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программой объема средств.</w:t>
      </w:r>
    </w:p>
    <w:p w:rsidR="00714B3D" w:rsidRPr="00E35023" w:rsidRDefault="00714B3D" w:rsidP="00714B3D">
      <w:pPr>
        <w:autoSpaceDE w:val="0"/>
        <w:autoSpaceDN w:val="0"/>
        <w:adjustRightInd w:val="0"/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В ходе проведения оценки бюджетной эффективности Программы учитывается следующее: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соответствие произведенных расходов установленным расходным полномочиям муниципальных  заказчиков Программы;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возникновение экономии бюджетных ассигнований на реализацию Программы, в том числе и в результате проведенных конкурсных процедур;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результативность реализации мероприятий Программы, направленных на энергосбережение и энергоэффективность;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между мероприятиями Программы (с указанием количества и причин);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соотношение степени достижения целей Программы с периодом времени, затраченным на их достижение;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результаты мониторинга исполнения муниципальных заданий, установленных  учреждениям культуры;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предложения муниципального заказчика Программы о достижении наилучших результатов с использованием наименьших затрат;</w:t>
      </w:r>
    </w:p>
    <w:p w:rsidR="00714B3D" w:rsidRPr="00E35023" w:rsidRDefault="00714B3D" w:rsidP="00714B3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объем привлеченных средств  бюджета поселения и внебюджетных источников на реализацию мероприятий Программы.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Расчет оценки социальных последствий при реализации Программы осуществляется следующим образом:</w:t>
      </w:r>
    </w:p>
    <w:p w:rsidR="00714B3D" w:rsidRPr="00E35023" w:rsidRDefault="00714B3D" w:rsidP="00714B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5"/>
        <w:gridCol w:w="5076"/>
      </w:tblGrid>
      <w:tr w:rsidR="00714B3D" w:rsidRPr="00E35023" w:rsidTr="00D615EB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  <w:p w:rsidR="00714B3D" w:rsidRPr="00E35023" w:rsidRDefault="00714B3D" w:rsidP="00D6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социальных последствий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</w:tr>
    </w:tbl>
    <w:p w:rsidR="00714B3D" w:rsidRPr="00E35023" w:rsidRDefault="00714B3D" w:rsidP="00714B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5"/>
        <w:gridCol w:w="5076"/>
      </w:tblGrid>
      <w:tr w:rsidR="00714B3D" w:rsidRPr="00E35023" w:rsidTr="00D615EB">
        <w:trPr>
          <w:tblHeader/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B3D" w:rsidRPr="00E35023" w:rsidTr="00D615EB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библиотеки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посещений библиотеки определяется путем суммирования количества посещений общедоступной библиотеки за 1 год</w:t>
            </w:r>
          </w:p>
        </w:tc>
      </w:tr>
      <w:tr w:rsidR="00714B3D" w:rsidRPr="00E35023" w:rsidTr="00D615EB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участвующего в  культурно-досуговых мероприятиях, проводимых муниципальными учреждениями культуры 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число посетителей культурно-досуговых мероприятий / число жителей Оленьевского сельского поселения х 100 процентов</w:t>
            </w:r>
          </w:p>
          <w:p w:rsidR="00714B3D" w:rsidRPr="00E35023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B3D" w:rsidRPr="00E35023" w:rsidTr="00D615EB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 ( в том числе любительских объединений и формирований самодеятельного народного творчества)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E35023" w:rsidRDefault="00714B3D" w:rsidP="00D6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участников клубных формирований определяется путем суммирования количества количество участников за 1 год</w:t>
            </w:r>
          </w:p>
        </w:tc>
      </w:tr>
    </w:tbl>
    <w:p w:rsidR="00714B3D" w:rsidRPr="00E35023" w:rsidRDefault="00714B3D" w:rsidP="00714B3D">
      <w:pPr>
        <w:rPr>
          <w:rFonts w:ascii="Times New Roman" w:hAnsi="Times New Roman" w:cs="Times New Roman"/>
          <w:sz w:val="24"/>
          <w:szCs w:val="24"/>
        </w:rPr>
      </w:pP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lastRenderedPageBreak/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2304"/>
      </w:tblGrid>
      <w:tr w:rsidR="00714B3D" w:rsidRPr="00E35023" w:rsidTr="00D615EB">
        <w:trPr>
          <w:jc w:val="center"/>
        </w:trPr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B3D" w:rsidRPr="00E35023" w:rsidRDefault="00714B3D" w:rsidP="00D6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714B3D" w:rsidRPr="00E35023" w:rsidRDefault="00714B3D" w:rsidP="00D615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х 100 процентов</w:t>
            </w:r>
          </w:p>
        </w:tc>
      </w:tr>
      <w:tr w:rsidR="00714B3D" w:rsidRPr="00E35023" w:rsidTr="00D615EB">
        <w:trPr>
          <w:jc w:val="center"/>
        </w:trPr>
        <w:tc>
          <w:tcPr>
            <w:tcW w:w="4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B3D" w:rsidRPr="00E35023" w:rsidRDefault="00714B3D" w:rsidP="00D6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0" w:type="auto"/>
            <w:vMerge/>
            <w:vAlign w:val="center"/>
          </w:tcPr>
          <w:p w:rsidR="00714B3D" w:rsidRPr="00E35023" w:rsidRDefault="00714B3D" w:rsidP="00D615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B3D" w:rsidRPr="00E35023" w:rsidRDefault="00714B3D" w:rsidP="00714B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ежегодно на основе использования системы целевых показателей,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Для оценки эффективности реализации Программы используются целевые показатели по направлениям, которые отражают выполнение мероприятий Программы.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показателей.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Программа предполагает использование системы показателей, характеризующих текущие и конечные результаты ее реализации.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как степень фактического достижения целевых показателей по следующей формуле: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в числителе – отношение фактических значений показателей, достигнутых в ходе реализации Программы, к установленным значениям показателей, утвержденных Программой; в знаменателе – количество показателей Программы.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02"/>
        <w:gridCol w:w="2268"/>
      </w:tblGrid>
      <w:tr w:rsidR="00714B3D" w:rsidRPr="00E35023" w:rsidTr="00D615EB">
        <w:trPr>
          <w:jc w:val="center"/>
        </w:trPr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B3D" w:rsidRPr="00E35023" w:rsidRDefault="00714B3D" w:rsidP="00D6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х1 + х2……… + х15</w:t>
            </w:r>
          </w:p>
        </w:tc>
        <w:tc>
          <w:tcPr>
            <w:tcW w:w="2268" w:type="dxa"/>
            <w:vMerge w:val="restart"/>
            <w:vAlign w:val="center"/>
          </w:tcPr>
          <w:p w:rsidR="00714B3D" w:rsidRPr="00E35023" w:rsidRDefault="00714B3D" w:rsidP="00D615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х 100 процентов</w:t>
            </w:r>
          </w:p>
        </w:tc>
      </w:tr>
      <w:tr w:rsidR="00714B3D" w:rsidRPr="00E35023" w:rsidTr="00D61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B3D" w:rsidRPr="00E35023" w:rsidRDefault="00714B3D" w:rsidP="00D6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:rsidR="00714B3D" w:rsidRPr="00E35023" w:rsidRDefault="00714B3D" w:rsidP="00D615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B3D" w:rsidRPr="00E35023" w:rsidRDefault="00714B3D" w:rsidP="00714B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При значении показателя эффективности: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100 процентов – реализация Программы считается эффективной;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менее 100 процентов – реализация Программы считается неэффективной;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более 100 процентов – реализация Программы считается наиболее эффективной.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35023">
        <w:rPr>
          <w:rFonts w:ascii="Times New Roman" w:hAnsi="Times New Roman" w:cs="Times New Roman"/>
          <w:spacing w:val="-2"/>
          <w:sz w:val="24"/>
          <w:szCs w:val="24"/>
        </w:rPr>
        <w:t>Социально-экономический эффект от реализации Программы выражается в: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обеспечении сохранности историко-культурного наследия Оленьевского сельского поселения;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укреплении единого культурного пространства, обеспечении выравнивания доступа к культурным ценностям и информационным ресурсам различных групп граждан;</w:t>
      </w:r>
    </w:p>
    <w:p w:rsidR="00714B3D" w:rsidRPr="00E35023" w:rsidRDefault="00714B3D" w:rsidP="00714B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5023">
        <w:rPr>
          <w:rFonts w:ascii="Times New Roman" w:hAnsi="Times New Roman" w:cs="Times New Roman"/>
          <w:sz w:val="24"/>
          <w:szCs w:val="24"/>
        </w:rPr>
        <w:t>развитии библиотечного дела на новой современной основе;</w:t>
      </w:r>
    </w:p>
    <w:p w:rsidR="00714B3D" w:rsidRPr="00E35023" w:rsidRDefault="00714B3D" w:rsidP="00714B3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  <w:sectPr w:rsidR="00714B3D" w:rsidRPr="00E35023" w:rsidSect="00CF5AD4">
          <w:pgSz w:w="11906" w:h="16838"/>
          <w:pgMar w:top="709" w:right="851" w:bottom="1134" w:left="1304" w:header="709" w:footer="709" w:gutter="0"/>
          <w:cols w:space="708"/>
          <w:docGrid w:linePitch="360"/>
        </w:sectPr>
      </w:pPr>
      <w:r w:rsidRPr="00E35023">
        <w:rPr>
          <w:rFonts w:ascii="Times New Roman" w:hAnsi="Times New Roman" w:cs="Times New Roman"/>
          <w:sz w:val="24"/>
          <w:szCs w:val="24"/>
        </w:rPr>
        <w:t>увеличении количества творческих дебютов и  поддержки самодеятельного творчества.</w:t>
      </w:r>
    </w:p>
    <w:p w:rsidR="00714B3D" w:rsidRPr="00641FC1" w:rsidRDefault="00714B3D" w:rsidP="00714B3D">
      <w:pPr>
        <w:jc w:val="right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lastRenderedPageBreak/>
        <w:t>Приложение № 1</w:t>
      </w:r>
    </w:p>
    <w:p w:rsidR="00714B3D" w:rsidRPr="00641FC1" w:rsidRDefault="00714B3D" w:rsidP="00714B3D">
      <w:pPr>
        <w:ind w:left="10632"/>
        <w:jc w:val="right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к муниципальной долгосрочной целевой</w:t>
      </w:r>
    </w:p>
    <w:p w:rsidR="00714B3D" w:rsidRPr="00641FC1" w:rsidRDefault="00714B3D" w:rsidP="00714B3D">
      <w:pPr>
        <w:ind w:left="10632"/>
        <w:jc w:val="both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программе «Сохранен</w:t>
      </w:r>
      <w:r w:rsidRPr="00641FC1">
        <w:rPr>
          <w:rFonts w:ascii="Times New Roman" w:hAnsi="Times New Roman" w:cs="Times New Roman"/>
        </w:rPr>
        <w:lastRenderedPageBreak/>
        <w:t xml:space="preserve">ие и развитие культуры и искусства  </w:t>
      </w:r>
      <w:r>
        <w:rPr>
          <w:rFonts w:ascii="Times New Roman" w:hAnsi="Times New Roman" w:cs="Times New Roman"/>
        </w:rPr>
        <w:t>Оленьевского сельского</w:t>
      </w:r>
      <w:r>
        <w:rPr>
          <w:rFonts w:ascii="Times New Roman" w:hAnsi="Times New Roman" w:cs="Times New Roman"/>
        </w:rPr>
        <w:lastRenderedPageBreak/>
        <w:t xml:space="preserve"> поселения  на 2014–2018 </w:t>
      </w:r>
      <w:r w:rsidRPr="00641FC1">
        <w:rPr>
          <w:rFonts w:ascii="Times New Roman" w:hAnsi="Times New Roman" w:cs="Times New Roman"/>
        </w:rPr>
        <w:t xml:space="preserve"> годы»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  <w:szCs w:val="28"/>
        </w:rPr>
      </w:pPr>
      <w:r w:rsidRPr="00641FC1">
        <w:rPr>
          <w:rFonts w:ascii="Times New Roman" w:hAnsi="Times New Roman" w:cs="Times New Roman"/>
          <w:szCs w:val="28"/>
        </w:rPr>
        <w:t>Целевые показатели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  <w:szCs w:val="28"/>
        </w:rPr>
      </w:pPr>
      <w:r w:rsidRPr="00641FC1">
        <w:rPr>
          <w:rFonts w:ascii="Times New Roman" w:hAnsi="Times New Roman" w:cs="Times New Roman"/>
          <w:szCs w:val="28"/>
        </w:rPr>
        <w:t>муниципальной долгосрочной целевой программы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  <w:szCs w:val="28"/>
        </w:rPr>
      </w:pPr>
      <w:r w:rsidRPr="00641FC1">
        <w:rPr>
          <w:rFonts w:ascii="Times New Roman" w:hAnsi="Times New Roman" w:cs="Times New Roman"/>
          <w:szCs w:val="28"/>
        </w:rPr>
        <w:t xml:space="preserve">  «Сохранение и развитие ку</w:t>
      </w:r>
      <w:r>
        <w:rPr>
          <w:rFonts w:ascii="Times New Roman" w:hAnsi="Times New Roman" w:cs="Times New Roman"/>
          <w:szCs w:val="28"/>
        </w:rPr>
        <w:t>льтуры и искусства Оленьевского сельского поселения на 2014 – 2018</w:t>
      </w:r>
      <w:r w:rsidRPr="00641FC1">
        <w:rPr>
          <w:rFonts w:ascii="Times New Roman" w:hAnsi="Times New Roman" w:cs="Times New Roman"/>
          <w:szCs w:val="28"/>
        </w:rPr>
        <w:t xml:space="preserve"> годы»</w:t>
      </w: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tbl>
      <w:tblPr>
        <w:tblW w:w="15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8383"/>
        <w:gridCol w:w="1276"/>
        <w:gridCol w:w="1134"/>
        <w:gridCol w:w="992"/>
        <w:gridCol w:w="983"/>
        <w:gridCol w:w="860"/>
        <w:gridCol w:w="939"/>
      </w:tblGrid>
      <w:tr w:rsidR="00714B3D" w:rsidRPr="00641FC1" w:rsidTr="00D615EB">
        <w:trPr>
          <w:trHeight w:val="349"/>
        </w:trPr>
        <w:tc>
          <w:tcPr>
            <w:tcW w:w="0" w:type="auto"/>
            <w:vMerge w:val="restart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№</w:t>
            </w:r>
          </w:p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383" w:type="dxa"/>
            <w:vMerge w:val="restart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Наименование целевых </w:t>
            </w:r>
          </w:p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 показателей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Единица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14B3D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641FC1">
              <w:rPr>
                <w:rFonts w:ascii="Times New Roman" w:hAnsi="Times New Roman" w:cs="Times New Roman"/>
              </w:rPr>
              <w:t xml:space="preserve"> </w:t>
            </w:r>
          </w:p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641FC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83" w:type="dxa"/>
            <w:vMerge w:val="restart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641FC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60" w:type="dxa"/>
            <w:vMerge w:val="restart"/>
            <w:shd w:val="clear" w:color="auto" w:fill="auto"/>
          </w:tcPr>
          <w:p w:rsidR="00714B3D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</w:tr>
      <w:tr w:rsidR="00714B3D" w:rsidRPr="00641FC1" w:rsidTr="00D615EB">
        <w:trPr>
          <w:trHeight w:val="349"/>
        </w:trPr>
        <w:tc>
          <w:tcPr>
            <w:tcW w:w="0" w:type="auto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B3D" w:rsidRPr="00641FC1" w:rsidTr="00D615EB">
        <w:trPr>
          <w:trHeight w:val="349"/>
        </w:trPr>
        <w:tc>
          <w:tcPr>
            <w:tcW w:w="0" w:type="auto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B3D" w:rsidRPr="00641FC1" w:rsidTr="00D615EB">
        <w:tc>
          <w:tcPr>
            <w:tcW w:w="13282" w:type="dxa"/>
            <w:gridSpan w:val="6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Цель 1. Формирование единого культурного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</w:p>
        </w:tc>
        <w:tc>
          <w:tcPr>
            <w:tcW w:w="8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B3D" w:rsidRPr="00641FC1" w:rsidTr="00D615EB">
        <w:tc>
          <w:tcPr>
            <w:tcW w:w="0" w:type="auto"/>
            <w:shd w:val="clear" w:color="auto" w:fill="auto"/>
          </w:tcPr>
          <w:p w:rsidR="00714B3D" w:rsidRPr="00641FC1" w:rsidRDefault="00714B3D" w:rsidP="00D615EB">
            <w:pPr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83" w:type="dxa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Количество посетителей  культурно-досуговых мероприятий на 1000 человек населения</w:t>
            </w:r>
          </w:p>
        </w:tc>
        <w:tc>
          <w:tcPr>
            <w:tcW w:w="1276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</w:t>
            </w:r>
          </w:p>
        </w:tc>
        <w:tc>
          <w:tcPr>
            <w:tcW w:w="992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9450</w:t>
            </w:r>
          </w:p>
        </w:tc>
        <w:tc>
          <w:tcPr>
            <w:tcW w:w="983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</w:t>
            </w:r>
          </w:p>
        </w:tc>
        <w:tc>
          <w:tcPr>
            <w:tcW w:w="8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</w:t>
            </w:r>
          </w:p>
        </w:tc>
        <w:tc>
          <w:tcPr>
            <w:tcW w:w="939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</w:t>
            </w:r>
          </w:p>
        </w:tc>
      </w:tr>
      <w:tr w:rsidR="00714B3D" w:rsidRPr="00641FC1" w:rsidTr="00D615EB">
        <w:tc>
          <w:tcPr>
            <w:tcW w:w="0" w:type="auto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83" w:type="dxa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Количество посещений библиотек </w:t>
            </w:r>
          </w:p>
        </w:tc>
        <w:tc>
          <w:tcPr>
            <w:tcW w:w="1276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83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39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</w:tr>
      <w:tr w:rsidR="00714B3D" w:rsidRPr="00641FC1" w:rsidTr="00D615EB">
        <w:tc>
          <w:tcPr>
            <w:tcW w:w="0" w:type="auto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83" w:type="dxa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Удельный вес населения, участвующего в культурно-досуговых мероприятиях и в работе любительских объединений</w:t>
            </w:r>
          </w:p>
        </w:tc>
        <w:tc>
          <w:tcPr>
            <w:tcW w:w="1276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134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83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939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</w:tr>
      <w:tr w:rsidR="00714B3D" w:rsidRPr="00641FC1" w:rsidTr="00D615EB">
        <w:tc>
          <w:tcPr>
            <w:tcW w:w="13282" w:type="dxa"/>
            <w:gridSpan w:val="6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Цель 2. Создание условий для сохранения и развития культурного потенциала</w:t>
            </w:r>
          </w:p>
        </w:tc>
        <w:tc>
          <w:tcPr>
            <w:tcW w:w="8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B3D" w:rsidRPr="00641FC1" w:rsidTr="00D615EB">
        <w:tc>
          <w:tcPr>
            <w:tcW w:w="0" w:type="auto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83" w:type="dxa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  <w:tc>
          <w:tcPr>
            <w:tcW w:w="1276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83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39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14B3D" w:rsidRPr="00641FC1" w:rsidTr="00D615EB">
        <w:tc>
          <w:tcPr>
            <w:tcW w:w="0" w:type="auto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83" w:type="dxa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Увеличение числа работников культуры, охваченных различными формами повышения квалификации</w:t>
            </w:r>
          </w:p>
        </w:tc>
        <w:tc>
          <w:tcPr>
            <w:tcW w:w="1276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134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0" w:type="dxa"/>
            <w:shd w:val="clear" w:color="auto" w:fill="auto"/>
          </w:tcPr>
          <w:p w:rsidR="00714B3D" w:rsidRPr="00641FC1" w:rsidRDefault="00714B3D" w:rsidP="00D615EB">
            <w:pPr>
              <w:ind w:right="-338"/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9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41FC1"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714B3D" w:rsidRPr="00641FC1" w:rsidRDefault="00714B3D" w:rsidP="00714B3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41FC1">
        <w:rPr>
          <w:rFonts w:ascii="Times New Roman" w:hAnsi="Times New Roman" w:cs="Times New Roman"/>
          <w:sz w:val="20"/>
          <w:szCs w:val="20"/>
        </w:rPr>
        <w:t>к муниципальной долгосрочной целевой программе</w:t>
      </w:r>
    </w:p>
    <w:p w:rsidR="00714B3D" w:rsidRPr="00641FC1" w:rsidRDefault="00714B3D" w:rsidP="00714B3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41FC1">
        <w:rPr>
          <w:rFonts w:ascii="Times New Roman" w:hAnsi="Times New Roman" w:cs="Times New Roman"/>
          <w:sz w:val="20"/>
          <w:szCs w:val="20"/>
        </w:rPr>
        <w:t>«Сохранение и развитие культуры</w:t>
      </w:r>
    </w:p>
    <w:p w:rsidR="00714B3D" w:rsidRPr="00641FC1" w:rsidRDefault="00714B3D" w:rsidP="00714B3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и искусства Оленьевског</w:t>
      </w:r>
      <w:r w:rsidRPr="00641FC1">
        <w:rPr>
          <w:rFonts w:ascii="Times New Roman" w:hAnsi="Times New Roman" w:cs="Times New Roman"/>
          <w:sz w:val="20"/>
          <w:szCs w:val="20"/>
        </w:rPr>
        <w:t>о сельского поселения</w:t>
      </w:r>
    </w:p>
    <w:p w:rsidR="00714B3D" w:rsidRPr="00641FC1" w:rsidRDefault="00714B3D" w:rsidP="00714B3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2014-2018 </w:t>
      </w:r>
      <w:r w:rsidRPr="00641FC1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714B3D" w:rsidRPr="00641FC1" w:rsidRDefault="00714B3D" w:rsidP="00714B3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14B3D" w:rsidRPr="00641FC1" w:rsidRDefault="00714B3D" w:rsidP="00714B3D">
      <w:pPr>
        <w:jc w:val="right"/>
        <w:rPr>
          <w:rFonts w:ascii="Times New Roman" w:hAnsi="Times New Roman" w:cs="Times New Roman"/>
        </w:rPr>
      </w:pP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Система программных мероприятий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 xml:space="preserve">по реализации муниципальной долгосрочной целевой программы «Сохранение и развитие культуры и искусства 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Оленьевского сельского поселения на 2014-2018</w:t>
      </w:r>
      <w:r w:rsidRPr="00641FC1">
        <w:rPr>
          <w:rFonts w:ascii="Times New Roman" w:hAnsi="Times New Roman" w:cs="Times New Roman"/>
        </w:rPr>
        <w:t xml:space="preserve"> годы»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(тыс.рублей)</w:t>
      </w:r>
    </w:p>
    <w:p w:rsidR="00714B3D" w:rsidRPr="00641FC1" w:rsidRDefault="00714B3D" w:rsidP="00714B3D">
      <w:pPr>
        <w:ind w:left="360"/>
        <w:jc w:val="center"/>
        <w:rPr>
          <w:rFonts w:ascii="Times New Roman" w:hAnsi="Times New Roman" w:cs="Times New Roman"/>
        </w:rPr>
      </w:pPr>
    </w:p>
    <w:p w:rsidR="00714B3D" w:rsidRPr="00641FC1" w:rsidRDefault="00714B3D" w:rsidP="00714B3D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522" w:type="dxa"/>
        <w:jc w:val="center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811"/>
        <w:gridCol w:w="6"/>
        <w:gridCol w:w="682"/>
        <w:gridCol w:w="24"/>
        <w:gridCol w:w="1454"/>
        <w:gridCol w:w="772"/>
        <w:gridCol w:w="488"/>
        <w:gridCol w:w="787"/>
        <w:gridCol w:w="631"/>
        <w:gridCol w:w="709"/>
        <w:gridCol w:w="850"/>
        <w:gridCol w:w="504"/>
        <w:gridCol w:w="567"/>
        <w:gridCol w:w="772"/>
        <w:gridCol w:w="567"/>
        <w:gridCol w:w="503"/>
        <w:gridCol w:w="851"/>
        <w:gridCol w:w="494"/>
        <w:gridCol w:w="640"/>
        <w:gridCol w:w="850"/>
        <w:gridCol w:w="851"/>
        <w:gridCol w:w="236"/>
        <w:gridCol w:w="83"/>
      </w:tblGrid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vMerge w:val="restart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817" w:type="dxa"/>
            <w:gridSpan w:val="2"/>
            <w:vMerge w:val="restart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</w:p>
        </w:tc>
        <w:tc>
          <w:tcPr>
            <w:tcW w:w="706" w:type="dxa"/>
            <w:gridSpan w:val="2"/>
            <w:vMerge w:val="restart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испол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нения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Исполнители-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получатели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бюджетных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</w:p>
        </w:tc>
        <w:tc>
          <w:tcPr>
            <w:tcW w:w="10836" w:type="dxa"/>
            <w:gridSpan w:val="16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Объемы и источники финансирования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064" w:type="dxa"/>
            <w:gridSpan w:val="15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714B3D" w:rsidRPr="00641FC1" w:rsidTr="00D615EB">
        <w:trPr>
          <w:gridAfter w:val="2"/>
          <w:wAfter w:w="319" w:type="dxa"/>
          <w:trHeight w:val="259"/>
          <w:jc w:val="center"/>
        </w:trPr>
        <w:tc>
          <w:tcPr>
            <w:tcW w:w="390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3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2063" w:type="dxa"/>
            <w:gridSpan w:val="3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906" w:type="dxa"/>
            <w:gridSpan w:val="3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848" w:type="dxa"/>
            <w:gridSpan w:val="3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2341" w:type="dxa"/>
            <w:gridSpan w:val="3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vMerge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8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63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Прочие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709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50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Прочие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56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567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Прочие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503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494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Прочие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64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Прочие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6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8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8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3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3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9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4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15203" w:type="dxa"/>
            <w:gridSpan w:val="22"/>
          </w:tcPr>
          <w:p w:rsidR="00714B3D" w:rsidRPr="004669AE" w:rsidRDefault="00714B3D" w:rsidP="00D615EB">
            <w:pPr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Подпрограмма «Организация досуга и обеспечение жителей поселения услугами учреждения культуры»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15203" w:type="dxa"/>
            <w:gridSpan w:val="22"/>
          </w:tcPr>
          <w:p w:rsidR="00714B3D" w:rsidRPr="004669AE" w:rsidRDefault="00714B3D" w:rsidP="00D615EB">
            <w:pPr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Формирование единого культурного пространства, создание условий для выравнивания доступа населения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15203" w:type="dxa"/>
            <w:gridSpan w:val="22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к культурным ценностям, информационным ресурсам и пользованию учреждениями культуры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Выравнивание доступа к услугам учреждений культуры, информации, культурным ценностям</w:t>
            </w:r>
          </w:p>
        </w:tc>
        <w:tc>
          <w:tcPr>
            <w:tcW w:w="706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2014 –2018</w:t>
            </w:r>
          </w:p>
        </w:tc>
        <w:tc>
          <w:tcPr>
            <w:tcW w:w="145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МКУК «Дом культуры» Оленьевского сельского поселения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103000</w:t>
            </w:r>
          </w:p>
        </w:tc>
        <w:tc>
          <w:tcPr>
            <w:tcW w:w="488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103000</w:t>
            </w:r>
          </w:p>
        </w:tc>
        <w:tc>
          <w:tcPr>
            <w:tcW w:w="63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103000</w:t>
            </w:r>
          </w:p>
        </w:tc>
        <w:tc>
          <w:tcPr>
            <w:tcW w:w="50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103000</w:t>
            </w:r>
          </w:p>
        </w:tc>
        <w:tc>
          <w:tcPr>
            <w:tcW w:w="567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3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103000</w:t>
            </w:r>
          </w:p>
        </w:tc>
        <w:tc>
          <w:tcPr>
            <w:tcW w:w="49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103000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14B3D" w:rsidRPr="00641FC1" w:rsidTr="00D615EB">
        <w:trPr>
          <w:jc w:val="center"/>
        </w:trPr>
        <w:tc>
          <w:tcPr>
            <w:tcW w:w="390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муниципального задания бюджетным учреждением культуры  Оленьевского сельского поселения</w:t>
            </w:r>
          </w:p>
        </w:tc>
        <w:tc>
          <w:tcPr>
            <w:tcW w:w="706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2014 –2018</w:t>
            </w:r>
          </w:p>
        </w:tc>
        <w:tc>
          <w:tcPr>
            <w:tcW w:w="145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МКУК «Дом культуры» Оленьевского сельского поселения</w:t>
            </w:r>
          </w:p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337730</w:t>
            </w:r>
          </w:p>
        </w:tc>
        <w:tc>
          <w:tcPr>
            <w:tcW w:w="488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7" w:type="dxa"/>
          </w:tcPr>
          <w:p w:rsidR="00714B3D" w:rsidRPr="004669AE" w:rsidRDefault="00714B3D" w:rsidP="00D615EB">
            <w:pPr>
              <w:tabs>
                <w:tab w:val="left" w:pos="67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337730</w:t>
            </w:r>
          </w:p>
        </w:tc>
        <w:tc>
          <w:tcPr>
            <w:tcW w:w="63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337730</w:t>
            </w:r>
          </w:p>
        </w:tc>
        <w:tc>
          <w:tcPr>
            <w:tcW w:w="50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337730</w:t>
            </w:r>
          </w:p>
        </w:tc>
        <w:tc>
          <w:tcPr>
            <w:tcW w:w="567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3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337730</w:t>
            </w:r>
          </w:p>
        </w:tc>
        <w:tc>
          <w:tcPr>
            <w:tcW w:w="49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337730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19" w:type="dxa"/>
            <w:gridSpan w:val="2"/>
            <w:tcBorders>
              <w:right w:val="nil"/>
            </w:tcBorders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B3D" w:rsidRPr="00641FC1" w:rsidTr="00D615EB">
        <w:trPr>
          <w:gridAfter w:val="2"/>
          <w:wAfter w:w="319" w:type="dxa"/>
          <w:trHeight w:val="630"/>
          <w:jc w:val="center"/>
        </w:trPr>
        <w:tc>
          <w:tcPr>
            <w:tcW w:w="390" w:type="dxa"/>
            <w:vMerge w:val="restart"/>
            <w:tcBorders>
              <w:right w:val="single" w:sz="4" w:space="0" w:color="auto"/>
            </w:tcBorders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811" w:type="dxa"/>
            <w:vMerge w:val="restart"/>
            <w:tcBorders>
              <w:right w:val="single" w:sz="4" w:space="0" w:color="auto"/>
            </w:tcBorders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</w:t>
            </w:r>
          </w:p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Подпрограмме 1</w:t>
            </w:r>
          </w:p>
        </w:tc>
        <w:tc>
          <w:tcPr>
            <w:tcW w:w="688" w:type="dxa"/>
            <w:gridSpan w:val="2"/>
            <w:vMerge w:val="restart"/>
            <w:tcBorders>
              <w:right w:val="single" w:sz="4" w:space="0" w:color="auto"/>
            </w:tcBorders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2014-2018</w:t>
            </w:r>
          </w:p>
        </w:tc>
        <w:tc>
          <w:tcPr>
            <w:tcW w:w="1478" w:type="dxa"/>
            <w:gridSpan w:val="2"/>
            <w:vMerge w:val="restart"/>
            <w:tcBorders>
              <w:right w:val="single" w:sz="4" w:space="0" w:color="auto"/>
            </w:tcBorders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МКУК «Дом культуры» Оленьевского сельского поселения</w:t>
            </w:r>
          </w:p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440730</w:t>
            </w:r>
          </w:p>
        </w:tc>
        <w:tc>
          <w:tcPr>
            <w:tcW w:w="488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87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440730</w:t>
            </w:r>
          </w:p>
        </w:tc>
        <w:tc>
          <w:tcPr>
            <w:tcW w:w="631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440730</w:t>
            </w:r>
          </w:p>
        </w:tc>
        <w:tc>
          <w:tcPr>
            <w:tcW w:w="504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72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440730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503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440730</w:t>
            </w:r>
          </w:p>
        </w:tc>
        <w:tc>
          <w:tcPr>
            <w:tcW w:w="494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640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440730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714B3D" w:rsidRPr="001561C9" w:rsidRDefault="00714B3D" w:rsidP="00D615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1C9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714B3D" w:rsidRPr="00641FC1" w:rsidTr="00D615EB">
        <w:trPr>
          <w:gridAfter w:val="1"/>
          <w:wAfter w:w="83" w:type="dxa"/>
          <w:jc w:val="center"/>
        </w:trPr>
        <w:tc>
          <w:tcPr>
            <w:tcW w:w="3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15203" w:type="dxa"/>
            <w:gridSpan w:val="22"/>
          </w:tcPr>
          <w:p w:rsidR="00714B3D" w:rsidRPr="004669AE" w:rsidRDefault="00714B3D" w:rsidP="00D615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Подпрограмма «Организация библиотечного обслуживания населения»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15203" w:type="dxa"/>
            <w:gridSpan w:val="22"/>
          </w:tcPr>
          <w:p w:rsidR="00714B3D" w:rsidRPr="004669AE" w:rsidRDefault="00714B3D" w:rsidP="00D615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Формирование единого культурного пространства, создание условий для выравнивания доступа населения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15203" w:type="dxa"/>
            <w:gridSpan w:val="22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к культурным ценностям, информационным ресурсам и пользованию учреждениями культуры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Выравнивание доступа к услугам учреждений культуры, информации, культурным ценностям</w:t>
            </w:r>
          </w:p>
        </w:tc>
        <w:tc>
          <w:tcPr>
            <w:tcW w:w="706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2014 –2018</w:t>
            </w:r>
          </w:p>
        </w:tc>
        <w:tc>
          <w:tcPr>
            <w:tcW w:w="145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Cs/>
                <w:sz w:val="18"/>
                <w:szCs w:val="18"/>
              </w:rPr>
              <w:t>МКУК «Библиотека Оленьевского сельского поселения»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38060</w:t>
            </w:r>
          </w:p>
        </w:tc>
        <w:tc>
          <w:tcPr>
            <w:tcW w:w="488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7" w:type="dxa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</w:t>
            </w:r>
          </w:p>
        </w:tc>
        <w:tc>
          <w:tcPr>
            <w:tcW w:w="63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</w:t>
            </w:r>
          </w:p>
        </w:tc>
        <w:tc>
          <w:tcPr>
            <w:tcW w:w="50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</w:t>
            </w:r>
          </w:p>
        </w:tc>
        <w:tc>
          <w:tcPr>
            <w:tcW w:w="567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3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</w:t>
            </w:r>
          </w:p>
        </w:tc>
        <w:tc>
          <w:tcPr>
            <w:tcW w:w="49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муниципального задания бюджетным учреждением культуры</w:t>
            </w:r>
          </w:p>
        </w:tc>
        <w:tc>
          <w:tcPr>
            <w:tcW w:w="706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2014 –2018</w:t>
            </w:r>
          </w:p>
        </w:tc>
        <w:tc>
          <w:tcPr>
            <w:tcW w:w="145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Cs/>
                <w:sz w:val="18"/>
                <w:szCs w:val="18"/>
              </w:rPr>
              <w:t>МКУК «Библиотека Оленьевского сельского поселения»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243040</w:t>
            </w:r>
          </w:p>
        </w:tc>
        <w:tc>
          <w:tcPr>
            <w:tcW w:w="488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243040</w:t>
            </w:r>
          </w:p>
        </w:tc>
        <w:tc>
          <w:tcPr>
            <w:tcW w:w="63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243040</w:t>
            </w:r>
          </w:p>
        </w:tc>
        <w:tc>
          <w:tcPr>
            <w:tcW w:w="50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243040</w:t>
            </w:r>
          </w:p>
        </w:tc>
        <w:tc>
          <w:tcPr>
            <w:tcW w:w="567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3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243040</w:t>
            </w:r>
          </w:p>
        </w:tc>
        <w:tc>
          <w:tcPr>
            <w:tcW w:w="49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243040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подпрограмме II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sz w:val="18"/>
                <w:szCs w:val="18"/>
              </w:rPr>
              <w:t>2014 –2018</w:t>
            </w:r>
          </w:p>
        </w:tc>
        <w:tc>
          <w:tcPr>
            <w:tcW w:w="145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Cs/>
                <w:sz w:val="18"/>
                <w:szCs w:val="18"/>
              </w:rPr>
              <w:t>МКУК «Библиотека Оленьевского сельского поселения</w:t>
            </w:r>
          </w:p>
        </w:tc>
        <w:tc>
          <w:tcPr>
            <w:tcW w:w="772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272100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87" w:type="dxa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272100</w:t>
            </w:r>
          </w:p>
        </w:tc>
        <w:tc>
          <w:tcPr>
            <w:tcW w:w="631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272100</w:t>
            </w:r>
          </w:p>
        </w:tc>
        <w:tc>
          <w:tcPr>
            <w:tcW w:w="504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72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3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272100</w:t>
            </w:r>
          </w:p>
        </w:tc>
        <w:tc>
          <w:tcPr>
            <w:tcW w:w="494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272100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714B3D" w:rsidRPr="00641FC1" w:rsidTr="00D615EB">
        <w:trPr>
          <w:gridAfter w:val="2"/>
          <w:wAfter w:w="319" w:type="dxa"/>
          <w:jc w:val="center"/>
        </w:trPr>
        <w:tc>
          <w:tcPr>
            <w:tcW w:w="39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7" w:type="dxa"/>
            <w:gridSpan w:val="2"/>
            <w:shd w:val="clear" w:color="auto" w:fill="auto"/>
          </w:tcPr>
          <w:p w:rsidR="00714B3D" w:rsidRPr="004669AE" w:rsidRDefault="00714B3D" w:rsidP="00D615E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программе</w:t>
            </w:r>
          </w:p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717830</w:t>
            </w:r>
          </w:p>
        </w:tc>
        <w:tc>
          <w:tcPr>
            <w:tcW w:w="488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8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717830</w:t>
            </w:r>
          </w:p>
        </w:tc>
        <w:tc>
          <w:tcPr>
            <w:tcW w:w="63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717830</w:t>
            </w:r>
          </w:p>
        </w:tc>
        <w:tc>
          <w:tcPr>
            <w:tcW w:w="50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717830</w:t>
            </w:r>
          </w:p>
        </w:tc>
        <w:tc>
          <w:tcPr>
            <w:tcW w:w="567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3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717830</w:t>
            </w:r>
          </w:p>
        </w:tc>
        <w:tc>
          <w:tcPr>
            <w:tcW w:w="494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717830</w:t>
            </w:r>
          </w:p>
        </w:tc>
        <w:tc>
          <w:tcPr>
            <w:tcW w:w="851" w:type="dxa"/>
            <w:shd w:val="clear" w:color="auto" w:fill="auto"/>
          </w:tcPr>
          <w:p w:rsidR="00714B3D" w:rsidRPr="004669AE" w:rsidRDefault="00714B3D" w:rsidP="00D615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</w:tbl>
    <w:p w:rsidR="00714B3D" w:rsidRDefault="00714B3D" w:rsidP="00714B3D">
      <w:pPr>
        <w:pStyle w:val="af8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349" w:tblpY="-73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714B3D" w:rsidTr="00D615EB">
        <w:trPr>
          <w:trHeight w:val="375"/>
        </w:trPr>
        <w:tc>
          <w:tcPr>
            <w:tcW w:w="324" w:type="dxa"/>
            <w:tcBorders>
              <w:left w:val="nil"/>
              <w:right w:val="nil"/>
            </w:tcBorders>
          </w:tcPr>
          <w:p w:rsidR="00714B3D" w:rsidRDefault="00714B3D" w:rsidP="00D615EB">
            <w:pPr>
              <w:pStyle w:val="af8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714B3D" w:rsidRPr="00641FC1" w:rsidRDefault="00714B3D" w:rsidP="00714B3D">
      <w:pPr>
        <w:pStyle w:val="af8"/>
        <w:rPr>
          <w:rFonts w:ascii="Times New Roman" w:hAnsi="Times New Roman" w:cs="Times New Roman"/>
        </w:rPr>
      </w:pPr>
    </w:p>
    <w:p w:rsidR="00714B3D" w:rsidRDefault="00714B3D" w:rsidP="00714B3D">
      <w:pPr>
        <w:pStyle w:val="af8"/>
        <w:jc w:val="right"/>
        <w:rPr>
          <w:rFonts w:ascii="Times New Roman" w:hAnsi="Times New Roman" w:cs="Times New Roman"/>
        </w:rPr>
      </w:pPr>
    </w:p>
    <w:p w:rsidR="00714B3D" w:rsidRPr="00641FC1" w:rsidRDefault="00714B3D" w:rsidP="00714B3D">
      <w:pPr>
        <w:pStyle w:val="af8"/>
        <w:jc w:val="right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Приложение №3</w:t>
      </w:r>
    </w:p>
    <w:p w:rsidR="00714B3D" w:rsidRPr="00641FC1" w:rsidRDefault="00714B3D" w:rsidP="00714B3D">
      <w:pPr>
        <w:pStyle w:val="af8"/>
        <w:jc w:val="right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к муниципальной долгосрочной целевой программе</w:t>
      </w:r>
    </w:p>
    <w:p w:rsidR="00714B3D" w:rsidRPr="00641FC1" w:rsidRDefault="00714B3D" w:rsidP="00714B3D">
      <w:pPr>
        <w:pStyle w:val="af8"/>
        <w:jc w:val="right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 xml:space="preserve">«Сохранение и развитие культуры и искусства </w:t>
      </w:r>
    </w:p>
    <w:p w:rsidR="00714B3D" w:rsidRPr="00641FC1" w:rsidRDefault="00714B3D" w:rsidP="00714B3D">
      <w:pPr>
        <w:pStyle w:val="af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Оленьевского</w:t>
      </w:r>
      <w:r w:rsidRPr="00641FC1">
        <w:rPr>
          <w:rFonts w:ascii="Times New Roman" w:hAnsi="Times New Roman" w:cs="Times New Roman"/>
        </w:rPr>
        <w:t xml:space="preserve"> сельск</w:t>
      </w:r>
      <w:r>
        <w:rPr>
          <w:rFonts w:ascii="Times New Roman" w:hAnsi="Times New Roman" w:cs="Times New Roman"/>
        </w:rPr>
        <w:t>ого поселения на 2014-2018</w:t>
      </w:r>
      <w:r w:rsidRPr="00641FC1">
        <w:rPr>
          <w:rFonts w:ascii="Times New Roman" w:hAnsi="Times New Roman" w:cs="Times New Roman"/>
        </w:rPr>
        <w:t xml:space="preserve"> годы»</w:t>
      </w: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</w:rPr>
      </w:pP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  <w:r w:rsidRPr="00641FC1">
        <w:rPr>
          <w:rFonts w:ascii="Times New Roman" w:hAnsi="Times New Roman" w:cs="Times New Roman"/>
          <w:b/>
        </w:rPr>
        <w:t>ПРЕДЕЛЬНЫЕ</w:t>
      </w: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  <w:r w:rsidRPr="00641FC1">
        <w:rPr>
          <w:rFonts w:ascii="Times New Roman" w:hAnsi="Times New Roman" w:cs="Times New Roman"/>
          <w:b/>
        </w:rPr>
        <w:t>(прогнозные) объемы финансирования муниципальной долгосрочной целевой программы</w:t>
      </w: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  <w:r w:rsidRPr="00641FC1">
        <w:rPr>
          <w:rFonts w:ascii="Times New Roman" w:hAnsi="Times New Roman" w:cs="Times New Roman"/>
          <w:b/>
        </w:rPr>
        <w:t>«Сохранение и развитие ку</w:t>
      </w:r>
      <w:r>
        <w:rPr>
          <w:rFonts w:ascii="Times New Roman" w:hAnsi="Times New Roman" w:cs="Times New Roman"/>
          <w:b/>
        </w:rPr>
        <w:t>льтуры и искусства Оленьевского сельского поселения на 2014-2018</w:t>
      </w:r>
      <w:r w:rsidRPr="00641FC1">
        <w:rPr>
          <w:rFonts w:ascii="Times New Roman" w:hAnsi="Times New Roman" w:cs="Times New Roman"/>
          <w:b/>
        </w:rPr>
        <w:t xml:space="preserve"> годы»</w:t>
      </w: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1"/>
        <w:gridCol w:w="1298"/>
        <w:gridCol w:w="1271"/>
        <w:gridCol w:w="1260"/>
        <w:gridCol w:w="1260"/>
      </w:tblGrid>
      <w:tr w:rsidR="00714B3D" w:rsidRPr="00641FC1" w:rsidTr="00D615EB">
        <w:trPr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89" w:type="dxa"/>
            <w:gridSpan w:val="4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 w:rsidRPr="00641FC1">
              <w:rPr>
                <w:rFonts w:ascii="Times New Roman" w:hAnsi="Times New Roman" w:cs="Times New Roman"/>
                <w:b/>
              </w:rPr>
              <w:t>Финансирование Программы (тыс.рублей)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vMerge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2017 год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 w:rsidRPr="00641FC1">
              <w:rPr>
                <w:rFonts w:ascii="Times New Roman" w:hAnsi="Times New Roman" w:cs="Times New Roman"/>
                <w:b/>
              </w:rPr>
              <w:t>Итого по Программе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717830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717830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717830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717830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717830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717830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717830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717830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прочие источники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  <w:b/>
                <w:lang w:val="en-US"/>
              </w:rPr>
            </w:pPr>
            <w:r w:rsidRPr="00641FC1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641FC1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440730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440730</w:t>
            </w:r>
          </w:p>
        </w:tc>
        <w:tc>
          <w:tcPr>
            <w:tcW w:w="1260" w:type="dxa"/>
            <w:shd w:val="clear" w:color="auto" w:fill="auto"/>
          </w:tcPr>
          <w:p w:rsidR="00714B3D" w:rsidRPr="00DB7C31" w:rsidRDefault="00714B3D" w:rsidP="00D61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C31">
              <w:rPr>
                <w:rFonts w:ascii="Times New Roman" w:hAnsi="Times New Roman" w:cs="Times New Roman"/>
                <w:b/>
                <w:sz w:val="20"/>
                <w:szCs w:val="20"/>
              </w:rPr>
              <w:t>440730</w:t>
            </w:r>
          </w:p>
        </w:tc>
        <w:tc>
          <w:tcPr>
            <w:tcW w:w="1260" w:type="dxa"/>
            <w:shd w:val="clear" w:color="auto" w:fill="auto"/>
          </w:tcPr>
          <w:p w:rsidR="00714B3D" w:rsidRPr="00DB7C31" w:rsidRDefault="00714B3D" w:rsidP="00D61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C31">
              <w:rPr>
                <w:rFonts w:ascii="Times New Roman" w:hAnsi="Times New Roman" w:cs="Times New Roman"/>
                <w:b/>
                <w:sz w:val="20"/>
                <w:szCs w:val="20"/>
              </w:rPr>
              <w:t>440730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440730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440730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440730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440730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прочие источники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B3D" w:rsidRPr="00641FC1" w:rsidTr="00D615EB">
        <w:trPr>
          <w:trHeight w:val="70"/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641FC1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272100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272100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272100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272100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4B3D" w:rsidRPr="00641FC1" w:rsidTr="00D615EB">
        <w:trPr>
          <w:trHeight w:val="286"/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lastRenderedPageBreak/>
              <w:t>бюджет поселения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272100</w:t>
            </w: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272100</w:t>
            </w: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272100</w:t>
            </w:r>
          </w:p>
        </w:tc>
      </w:tr>
      <w:tr w:rsidR="00714B3D" w:rsidRPr="00641FC1" w:rsidTr="00D615EB">
        <w:trPr>
          <w:jc w:val="center"/>
        </w:trPr>
        <w:tc>
          <w:tcPr>
            <w:tcW w:w="3461" w:type="dxa"/>
            <w:shd w:val="clear" w:color="auto" w:fill="auto"/>
          </w:tcPr>
          <w:p w:rsidR="00714B3D" w:rsidRPr="00641FC1" w:rsidRDefault="00714B3D" w:rsidP="00D615EB">
            <w:pPr>
              <w:pStyle w:val="af8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прочие источники</w:t>
            </w:r>
          </w:p>
        </w:tc>
        <w:tc>
          <w:tcPr>
            <w:tcW w:w="1298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</w:tcPr>
          <w:p w:rsidR="00714B3D" w:rsidRPr="00641FC1" w:rsidRDefault="00714B3D" w:rsidP="00D615EB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  <w:b/>
        </w:rPr>
      </w:pP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</w:rPr>
      </w:pPr>
    </w:p>
    <w:p w:rsidR="00714B3D" w:rsidRPr="00641FC1" w:rsidRDefault="00714B3D" w:rsidP="00714B3D">
      <w:pPr>
        <w:pStyle w:val="af8"/>
        <w:jc w:val="center"/>
        <w:rPr>
          <w:rFonts w:ascii="Times New Roman" w:hAnsi="Times New Roman" w:cs="Times New Roman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p w:rsidR="00714B3D" w:rsidRPr="00641FC1" w:rsidRDefault="00714B3D" w:rsidP="00714B3D">
      <w:pPr>
        <w:pageBreakBefore/>
        <w:ind w:left="10773"/>
        <w:jc w:val="both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lastRenderedPageBreak/>
        <w:t>Приложение № 4</w:t>
      </w:r>
    </w:p>
    <w:p w:rsidR="00714B3D" w:rsidRPr="00641FC1" w:rsidRDefault="00714B3D" w:rsidP="00714B3D">
      <w:pPr>
        <w:ind w:left="10632"/>
        <w:jc w:val="both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к муниципальной долгосрочной целевой програ</w:t>
      </w:r>
      <w:r w:rsidRPr="00641FC1">
        <w:rPr>
          <w:rFonts w:ascii="Times New Roman" w:hAnsi="Times New Roman" w:cs="Times New Roman"/>
        </w:rPr>
        <w:lastRenderedPageBreak/>
        <w:t xml:space="preserve">мме «Сохранение и развитие культуры и искусства  </w:t>
      </w:r>
      <w:r>
        <w:rPr>
          <w:rFonts w:ascii="Times New Roman" w:hAnsi="Times New Roman" w:cs="Times New Roman"/>
        </w:rPr>
        <w:t xml:space="preserve"> Оленьевск</w:t>
      </w:r>
      <w:r>
        <w:rPr>
          <w:rFonts w:ascii="Times New Roman" w:hAnsi="Times New Roman" w:cs="Times New Roman"/>
        </w:rPr>
        <w:lastRenderedPageBreak/>
        <w:t>ого  сельского поселения  на 2014–2018</w:t>
      </w:r>
      <w:r w:rsidRPr="00641FC1">
        <w:rPr>
          <w:rFonts w:ascii="Times New Roman" w:hAnsi="Times New Roman" w:cs="Times New Roman"/>
        </w:rPr>
        <w:t xml:space="preserve"> годы»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  <w:sz w:val="28"/>
        </w:rPr>
      </w:pP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МЕТОДИКА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расчета целевых показателей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  <w:r w:rsidRPr="00641FC1">
        <w:rPr>
          <w:rFonts w:ascii="Times New Roman" w:hAnsi="Times New Roman" w:cs="Times New Roman"/>
        </w:rPr>
        <w:t>муниципальной долгосрочной целевой программы</w:t>
      </w:r>
    </w:p>
    <w:p w:rsidR="00714B3D" w:rsidRPr="00641FC1" w:rsidRDefault="00714B3D" w:rsidP="00714B3D">
      <w:pPr>
        <w:jc w:val="center"/>
        <w:rPr>
          <w:rFonts w:ascii="Times New Roman" w:hAnsi="Times New Roman" w:cs="Times New Roman"/>
          <w:szCs w:val="28"/>
        </w:rPr>
      </w:pPr>
      <w:r w:rsidRPr="00641FC1">
        <w:rPr>
          <w:rFonts w:ascii="Times New Roman" w:hAnsi="Times New Roman" w:cs="Times New Roman"/>
          <w:szCs w:val="28"/>
        </w:rPr>
        <w:t xml:space="preserve">  «Сохранение и развитие ку</w:t>
      </w:r>
      <w:r>
        <w:rPr>
          <w:rFonts w:ascii="Times New Roman" w:hAnsi="Times New Roman" w:cs="Times New Roman"/>
          <w:szCs w:val="28"/>
        </w:rPr>
        <w:t>льтуры и искусства Оленьевского сельского поселения на 2014 – 2018</w:t>
      </w:r>
      <w:r w:rsidRPr="00641FC1">
        <w:rPr>
          <w:rFonts w:ascii="Times New Roman" w:hAnsi="Times New Roman" w:cs="Times New Roman"/>
          <w:szCs w:val="28"/>
        </w:rPr>
        <w:t xml:space="preserve"> годы</w:t>
      </w:r>
    </w:p>
    <w:p w:rsidR="00714B3D" w:rsidRPr="00641FC1" w:rsidRDefault="00714B3D" w:rsidP="00714B3D">
      <w:pPr>
        <w:rPr>
          <w:rFonts w:ascii="Times New Roman" w:hAnsi="Times New Roman" w:cs="Times New Roman"/>
          <w:sz w:val="28"/>
        </w:rPr>
      </w:pPr>
    </w:p>
    <w:p w:rsidR="00714B3D" w:rsidRPr="00641FC1" w:rsidRDefault="00714B3D" w:rsidP="00714B3D">
      <w:pPr>
        <w:rPr>
          <w:rFonts w:ascii="Times New Roman" w:hAnsi="Times New Roman" w:cs="Times New Roman"/>
        </w:rPr>
      </w:pPr>
    </w:p>
    <w:tbl>
      <w:tblPr>
        <w:tblW w:w="5093" w:type="pct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363"/>
        <w:gridCol w:w="2781"/>
        <w:gridCol w:w="2914"/>
      </w:tblGrid>
      <w:tr w:rsidR="00714B3D" w:rsidRPr="00641FC1" w:rsidTr="00D615EB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Источник данных для расчета</w:t>
            </w:r>
          </w:p>
        </w:tc>
      </w:tr>
    </w:tbl>
    <w:p w:rsidR="00714B3D" w:rsidRPr="00641FC1" w:rsidRDefault="00714B3D" w:rsidP="00714B3D">
      <w:pPr>
        <w:rPr>
          <w:rFonts w:ascii="Times New Roman" w:hAnsi="Times New Roman" w:cs="Times New Roman"/>
        </w:rPr>
      </w:pPr>
    </w:p>
    <w:tbl>
      <w:tblPr>
        <w:tblW w:w="51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11"/>
        <w:gridCol w:w="3461"/>
        <w:gridCol w:w="25"/>
        <w:gridCol w:w="2870"/>
        <w:gridCol w:w="2893"/>
      </w:tblGrid>
      <w:tr w:rsidR="00714B3D" w:rsidRPr="00641FC1" w:rsidTr="00D615EB">
        <w:trPr>
          <w:tblHeader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4</w:t>
            </w:r>
          </w:p>
        </w:tc>
      </w:tr>
      <w:tr w:rsidR="00714B3D" w:rsidRPr="00641FC1" w:rsidTr="00D615EB">
        <w:trPr>
          <w:jc w:val="center"/>
        </w:trPr>
        <w:tc>
          <w:tcPr>
            <w:tcW w:w="1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Цель 1. Формирование единого культурного пространства, создание условий для выравнивания доступности населения</w:t>
            </w:r>
          </w:p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FC1">
              <w:rPr>
                <w:rFonts w:ascii="Times New Roman" w:hAnsi="Times New Roman" w:cs="Times New Roman"/>
              </w:rPr>
              <w:t>к культурным ценностям, информационным ресурсам и пользованию услугами учреждений культуры</w:t>
            </w:r>
          </w:p>
        </w:tc>
      </w:tr>
      <w:tr w:rsidR="00714B3D" w:rsidRPr="00641FC1" w:rsidTr="00D615EB">
        <w:trPr>
          <w:jc w:val="center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Количество посетителей  культурно-досуговых мероприятий на 1000 человек населения 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количество посетителей / численность населения х 1000 человек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свод годовых сведениях об культурно-досуговых мероприятиях Михайловского сельского поселения</w:t>
            </w:r>
          </w:p>
        </w:tc>
      </w:tr>
      <w:tr w:rsidR="00714B3D" w:rsidRPr="00641FC1" w:rsidTr="00D615EB">
        <w:trPr>
          <w:jc w:val="center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Количество посещений библиотек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фактическое количество посещений библиотеки определяется путем суммирования количества посещений общедоступной библиотеки за год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свод годовых сведений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об общедоступной библиотеки сельского поселения</w:t>
            </w:r>
          </w:p>
        </w:tc>
      </w:tr>
      <w:tr w:rsidR="00714B3D" w:rsidRPr="00641FC1" w:rsidTr="00D615EB">
        <w:trPr>
          <w:jc w:val="center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Удельный вес населения, участвующего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в культурно-досуговых мероприятиях, и в работе любительских объединений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показатель рассчитывается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по формуле: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удельный вес = число участников клубных формирований + число посетителей платных мероприятий / число жителей Ростовской области х 100 процентов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свод годовых сведений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об учреждениях культурно-досугового типа Михайловского сельского поселения</w:t>
            </w:r>
          </w:p>
        </w:tc>
      </w:tr>
      <w:tr w:rsidR="00714B3D" w:rsidRPr="00641FC1" w:rsidTr="00D615EB">
        <w:trPr>
          <w:jc w:val="center"/>
        </w:trPr>
        <w:tc>
          <w:tcPr>
            <w:tcW w:w="1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FC1">
              <w:rPr>
                <w:rFonts w:ascii="Times New Roman" w:hAnsi="Times New Roman" w:cs="Times New Roman"/>
              </w:rPr>
              <w:t>Цель 2. Создание условий для сохранения и развития культурного потенциала</w:t>
            </w:r>
          </w:p>
        </w:tc>
      </w:tr>
      <w:tr w:rsidR="00714B3D" w:rsidRPr="00641FC1" w:rsidTr="00D615EB">
        <w:trPr>
          <w:jc w:val="center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фактическое количество участников определяется в соответствии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со сведениями об учреждении культурно-досугового типа Михайловского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свод годовых сведений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об учреждениях культурно-досугового типа Михайловского сельского поселения</w:t>
            </w:r>
          </w:p>
        </w:tc>
      </w:tr>
      <w:tr w:rsidR="00714B3D" w:rsidRPr="00641FC1" w:rsidTr="00D615EB">
        <w:trPr>
          <w:jc w:val="center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jc w:val="center"/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Увеличение числа работников культуры, охваченных различными формами повышения квалификации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вычисление процента исходя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из фактического показателя предыдущего года, который принимается за 100 процентов. Показатель эффективности рассчитывается по следующей формуле: </w:t>
            </w:r>
          </w:p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>фактический показатель ____ года х х на 100 процентов / на показатель предыдущего года – 100 процентов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14B3D" w:rsidRPr="00641FC1" w:rsidRDefault="00714B3D" w:rsidP="00D615EB">
            <w:pPr>
              <w:rPr>
                <w:rFonts w:ascii="Times New Roman" w:hAnsi="Times New Roman" w:cs="Times New Roman"/>
              </w:rPr>
            </w:pPr>
            <w:r w:rsidRPr="00641FC1">
              <w:rPr>
                <w:rFonts w:ascii="Times New Roman" w:hAnsi="Times New Roman" w:cs="Times New Roman"/>
              </w:rPr>
              <w:t xml:space="preserve">отчет о выполнении плана по сети, штатам и контингентам учреждений культуры Михайловского сельского поселения </w:t>
            </w:r>
          </w:p>
        </w:tc>
      </w:tr>
    </w:tbl>
    <w:p w:rsidR="00714B3D" w:rsidRPr="00641FC1" w:rsidRDefault="00714B3D" w:rsidP="00714B3D">
      <w:pPr>
        <w:jc w:val="center"/>
        <w:rPr>
          <w:rFonts w:ascii="Times New Roman" w:hAnsi="Times New Roman" w:cs="Times New Roman"/>
        </w:rPr>
      </w:pPr>
    </w:p>
    <w:p w:rsidR="003D7572" w:rsidRDefault="00714B3D">
      <w:bookmarkStart w:id="0" w:name="_GoBack"/>
      <w:bookmarkEnd w:id="0"/>
    </w:p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MS Mincho"/>
    <w:charset w:val="8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0BAB576"/>
    <w:lvl w:ilvl="0">
      <w:numFmt w:val="bullet"/>
      <w:lvlText w:val="*"/>
      <w:lvlJc w:val="left"/>
    </w:lvl>
  </w:abstractNum>
  <w:abstractNum w:abstractNumId="1">
    <w:nsid w:val="076E3182"/>
    <w:multiLevelType w:val="hybridMultilevel"/>
    <w:tmpl w:val="0BB21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E04AF"/>
    <w:multiLevelType w:val="hybridMultilevel"/>
    <w:tmpl w:val="EEA23B16"/>
    <w:lvl w:ilvl="0" w:tplc="5DC0E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93B4C"/>
    <w:multiLevelType w:val="hybridMultilevel"/>
    <w:tmpl w:val="396AF952"/>
    <w:lvl w:ilvl="0" w:tplc="12EAE0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3005EB"/>
    <w:multiLevelType w:val="hybridMultilevel"/>
    <w:tmpl w:val="421C8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706193"/>
    <w:multiLevelType w:val="multilevel"/>
    <w:tmpl w:val="E75AF63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6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A46BCB"/>
    <w:multiLevelType w:val="hybridMultilevel"/>
    <w:tmpl w:val="2C28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9212E"/>
    <w:multiLevelType w:val="multilevel"/>
    <w:tmpl w:val="82D6CA78"/>
    <w:lvl w:ilvl="0">
      <w:start w:val="2"/>
      <w:numFmt w:val="decimal"/>
      <w:lvlText w:val="%1."/>
      <w:legacy w:legacy="1" w:legacySpace="0" w:legacyIndent="23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374CEC"/>
    <w:multiLevelType w:val="multilevel"/>
    <w:tmpl w:val="34E0E1F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1">
    <w:nsid w:val="19D23611"/>
    <w:multiLevelType w:val="hybridMultilevel"/>
    <w:tmpl w:val="AE825CA4"/>
    <w:lvl w:ilvl="0" w:tplc="57442D70">
      <w:start w:val="1"/>
      <w:numFmt w:val="bullet"/>
      <w:lvlText w:val="−"/>
      <w:lvlJc w:val="left"/>
      <w:pPr>
        <w:tabs>
          <w:tab w:val="num" w:pos="840"/>
        </w:tabs>
        <w:ind w:left="8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E42C6D"/>
    <w:multiLevelType w:val="hybridMultilevel"/>
    <w:tmpl w:val="2358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110E44"/>
    <w:multiLevelType w:val="multilevel"/>
    <w:tmpl w:val="BC4C46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5">
    <w:nsid w:val="27290D20"/>
    <w:multiLevelType w:val="hybridMultilevel"/>
    <w:tmpl w:val="7120414A"/>
    <w:lvl w:ilvl="0" w:tplc="23F84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FE39B4"/>
    <w:multiLevelType w:val="hybridMultilevel"/>
    <w:tmpl w:val="4B3C9F7C"/>
    <w:lvl w:ilvl="0" w:tplc="E99E12F8">
      <w:start w:val="1"/>
      <w:numFmt w:val="decimal"/>
      <w:pStyle w:val="2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9C1B4A"/>
    <w:multiLevelType w:val="hybridMultilevel"/>
    <w:tmpl w:val="413866D6"/>
    <w:lvl w:ilvl="0" w:tplc="EF008B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74BF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FA2B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8210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BCC2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DCD2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25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484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6A8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117C74"/>
    <w:multiLevelType w:val="hybridMultilevel"/>
    <w:tmpl w:val="7792A652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3DD6151"/>
    <w:multiLevelType w:val="hybridMultilevel"/>
    <w:tmpl w:val="147632A6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ED4A01"/>
    <w:multiLevelType w:val="hybridMultilevel"/>
    <w:tmpl w:val="F6ACEAEC"/>
    <w:lvl w:ilvl="0" w:tplc="7D0E0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BBB3A3B"/>
    <w:multiLevelType w:val="multilevel"/>
    <w:tmpl w:val="B37E838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2160"/>
      </w:pPr>
      <w:rPr>
        <w:rFonts w:hint="default"/>
      </w:rPr>
    </w:lvl>
  </w:abstractNum>
  <w:abstractNum w:abstractNumId="24">
    <w:nsid w:val="3E5D44D5"/>
    <w:multiLevelType w:val="hybridMultilevel"/>
    <w:tmpl w:val="8ED64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0D79BF"/>
    <w:multiLevelType w:val="multilevel"/>
    <w:tmpl w:val="E376D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F714D2"/>
    <w:multiLevelType w:val="multilevel"/>
    <w:tmpl w:val="F3A820A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38072F"/>
    <w:multiLevelType w:val="hybridMultilevel"/>
    <w:tmpl w:val="7B0AB506"/>
    <w:lvl w:ilvl="0" w:tplc="23F84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06321"/>
    <w:multiLevelType w:val="hybridMultilevel"/>
    <w:tmpl w:val="46801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7A35CF"/>
    <w:multiLevelType w:val="hybridMultilevel"/>
    <w:tmpl w:val="E486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8218D2"/>
    <w:multiLevelType w:val="hybridMultilevel"/>
    <w:tmpl w:val="BF8CE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3B4831"/>
    <w:multiLevelType w:val="multilevel"/>
    <w:tmpl w:val="A1FA70C0"/>
    <w:lvl w:ilvl="0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15" w:hanging="2160"/>
      </w:pPr>
      <w:rPr>
        <w:rFonts w:hint="default"/>
      </w:rPr>
    </w:lvl>
  </w:abstractNum>
  <w:abstractNum w:abstractNumId="34">
    <w:nsid w:val="699B2006"/>
    <w:multiLevelType w:val="hybridMultilevel"/>
    <w:tmpl w:val="17D49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72AC8"/>
    <w:multiLevelType w:val="hybridMultilevel"/>
    <w:tmpl w:val="D3CCB8E4"/>
    <w:lvl w:ilvl="0" w:tplc="86E81B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F2038F"/>
    <w:multiLevelType w:val="multilevel"/>
    <w:tmpl w:val="740C5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6F35238B"/>
    <w:multiLevelType w:val="hybridMultilevel"/>
    <w:tmpl w:val="02E8FC0E"/>
    <w:lvl w:ilvl="0" w:tplc="25627940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38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C77CE7"/>
    <w:multiLevelType w:val="hybridMultilevel"/>
    <w:tmpl w:val="C46605CA"/>
    <w:lvl w:ilvl="0" w:tplc="E65614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7DF332BF"/>
    <w:multiLevelType w:val="hybridMultilevel"/>
    <w:tmpl w:val="EE5CD27E"/>
    <w:lvl w:ilvl="0" w:tplc="23F84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37"/>
  </w:num>
  <w:num w:numId="18">
    <w:abstractNumId w:val="11"/>
  </w:num>
  <w:num w:numId="19">
    <w:abstractNumId w:val="19"/>
  </w:num>
  <w:num w:numId="20">
    <w:abstractNumId w:val="3"/>
  </w:num>
  <w:num w:numId="21">
    <w:abstractNumId w:val="20"/>
  </w:num>
  <w:num w:numId="22">
    <w:abstractNumId w:val="40"/>
  </w:num>
  <w:num w:numId="23">
    <w:abstractNumId w:val="29"/>
  </w:num>
  <w:num w:numId="24">
    <w:abstractNumId w:val="15"/>
  </w:num>
  <w:num w:numId="25">
    <w:abstractNumId w:val="25"/>
  </w:num>
  <w:num w:numId="26">
    <w:abstractNumId w:val="8"/>
    <w:lvlOverride w:ilvl="0">
      <w:startOverride w:val="1"/>
    </w:lvlOverride>
  </w:num>
  <w:num w:numId="27">
    <w:abstractNumId w:val="9"/>
  </w:num>
  <w:num w:numId="28">
    <w:abstractNumId w:val="22"/>
  </w:num>
  <w:num w:numId="29">
    <w:abstractNumId w:val="39"/>
  </w:num>
  <w:num w:numId="30">
    <w:abstractNumId w:val="35"/>
  </w:num>
  <w:num w:numId="31">
    <w:abstractNumId w:val="13"/>
  </w:num>
  <w:num w:numId="32">
    <w:abstractNumId w:val="4"/>
  </w:num>
  <w:num w:numId="33">
    <w:abstractNumId w:val="10"/>
  </w:num>
  <w:num w:numId="34">
    <w:abstractNumId w:val="23"/>
  </w:num>
  <w:num w:numId="35">
    <w:abstractNumId w:val="26"/>
  </w:num>
  <w:num w:numId="36">
    <w:abstractNumId w:val="36"/>
  </w:num>
  <w:num w:numId="37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7"/>
  </w:num>
  <w:num w:numId="42">
    <w:abstractNumId w:val="30"/>
  </w:num>
  <w:num w:numId="43">
    <w:abstractNumId w:val="32"/>
  </w:num>
  <w:num w:numId="44">
    <w:abstractNumId w:val="1"/>
  </w:num>
  <w:num w:numId="45">
    <w:abstractNumId w:val="2"/>
  </w:num>
  <w:num w:numId="46">
    <w:abstractNumId w:val="31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9A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11F70"/>
    <w:rsid w:val="001173D3"/>
    <w:rsid w:val="00122E8D"/>
    <w:rsid w:val="001261C3"/>
    <w:rsid w:val="0013485C"/>
    <w:rsid w:val="00140CE0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C305E"/>
    <w:rsid w:val="001E1880"/>
    <w:rsid w:val="001E5451"/>
    <w:rsid w:val="001E622A"/>
    <w:rsid w:val="001F1164"/>
    <w:rsid w:val="001F1CF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A0308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4B3D"/>
    <w:rsid w:val="0071702B"/>
    <w:rsid w:val="007217CE"/>
    <w:rsid w:val="00722B5D"/>
    <w:rsid w:val="00730BAA"/>
    <w:rsid w:val="00734E43"/>
    <w:rsid w:val="007368E3"/>
    <w:rsid w:val="007606E5"/>
    <w:rsid w:val="00761F1B"/>
    <w:rsid w:val="007625AD"/>
    <w:rsid w:val="007660C1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7DA3"/>
    <w:rsid w:val="009470FA"/>
    <w:rsid w:val="00993503"/>
    <w:rsid w:val="00996558"/>
    <w:rsid w:val="009A39E2"/>
    <w:rsid w:val="009A4911"/>
    <w:rsid w:val="009C01FA"/>
    <w:rsid w:val="009C2465"/>
    <w:rsid w:val="009C2BB2"/>
    <w:rsid w:val="009C5E9F"/>
    <w:rsid w:val="009C650A"/>
    <w:rsid w:val="009C7F73"/>
    <w:rsid w:val="009D1A08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52E72"/>
    <w:rsid w:val="00B55429"/>
    <w:rsid w:val="00B578FF"/>
    <w:rsid w:val="00B60B25"/>
    <w:rsid w:val="00B62AC9"/>
    <w:rsid w:val="00B70991"/>
    <w:rsid w:val="00B71F03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59A"/>
    <w:rsid w:val="00D72A4D"/>
    <w:rsid w:val="00D749AD"/>
    <w:rsid w:val="00D876F6"/>
    <w:rsid w:val="00D87AA9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570B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3D"/>
    <w:pPr>
      <w:spacing w:after="8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714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qFormat/>
    <w:rsid w:val="00714B3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14B3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14B3D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rsid w:val="00714B3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14B3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14B3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4B3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B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4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4B3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14B3D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14B3D"/>
  </w:style>
  <w:style w:type="paragraph" w:styleId="a9">
    <w:name w:val="footer"/>
    <w:basedOn w:val="a"/>
    <w:link w:val="aa"/>
    <w:unhideWhenUsed/>
    <w:rsid w:val="00714B3D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rsid w:val="00714B3D"/>
  </w:style>
  <w:style w:type="paragraph" w:customStyle="1" w:styleId="ab">
    <w:name w:val="Знак"/>
    <w:basedOn w:val="a"/>
    <w:rsid w:val="00714B3D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аголовок 3"/>
    <w:basedOn w:val="a"/>
    <w:next w:val="a"/>
    <w:rsid w:val="00714B3D"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Cell">
    <w:name w:val="ConsPlusCell"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4B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uiPriority w:val="99"/>
    <w:rsid w:val="00714B3D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aliases w:val="Обычный (Web)"/>
    <w:basedOn w:val="a"/>
    <w:link w:val="ad"/>
    <w:rsid w:val="00714B3D"/>
    <w:pPr>
      <w:spacing w:after="1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Hyperlink"/>
    <w:rsid w:val="00714B3D"/>
    <w:rPr>
      <w:rFonts w:cs="Times New Roman"/>
      <w:color w:val="0000FF"/>
      <w:u w:val="single"/>
    </w:rPr>
  </w:style>
  <w:style w:type="character" w:styleId="af">
    <w:name w:val="page number"/>
    <w:rsid w:val="00714B3D"/>
    <w:rPr>
      <w:rFonts w:cs="Times New Roman"/>
    </w:rPr>
  </w:style>
  <w:style w:type="paragraph" w:styleId="af0">
    <w:name w:val="Body Text Indent"/>
    <w:basedOn w:val="a"/>
    <w:link w:val="af1"/>
    <w:rsid w:val="00714B3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14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714B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бычный (веб) Знак"/>
    <w:aliases w:val="Обычный (Web) Знак"/>
    <w:link w:val="ac"/>
    <w:locked/>
    <w:rsid w:val="00714B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eport">
    <w:name w:val="Report"/>
    <w:basedOn w:val="a"/>
    <w:rsid w:val="00714B3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714B3D"/>
    <w:pPr>
      <w:tabs>
        <w:tab w:val="left" w:pos="5166"/>
      </w:tabs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">
    <w:name w:val="e"/>
    <w:basedOn w:val="a"/>
    <w:rsid w:val="00714B3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714B3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714B3D"/>
  </w:style>
  <w:style w:type="paragraph" w:customStyle="1" w:styleId="11">
    <w:name w:val="Цитата1"/>
    <w:basedOn w:val="a"/>
    <w:rsid w:val="00714B3D"/>
    <w:pPr>
      <w:widowControl w:val="0"/>
      <w:shd w:val="clear" w:color="auto" w:fill="FFFFFF"/>
      <w:spacing w:before="7" w:after="0" w:line="234" w:lineRule="exact"/>
      <w:ind w:left="7" w:right="3370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f4">
    <w:name w:val="Гипертекстовая ссылка"/>
    <w:rsid w:val="00714B3D"/>
    <w:rPr>
      <w:color w:val="008000"/>
    </w:rPr>
  </w:style>
  <w:style w:type="character" w:customStyle="1" w:styleId="af5">
    <w:name w:val="Цветовое выделение"/>
    <w:rsid w:val="00714B3D"/>
    <w:rPr>
      <w:b/>
      <w:bCs/>
      <w:color w:val="000080"/>
    </w:rPr>
  </w:style>
  <w:style w:type="paragraph" w:customStyle="1" w:styleId="af6">
    <w:name w:val="Оглавление"/>
    <w:basedOn w:val="a"/>
    <w:next w:val="a"/>
    <w:rsid w:val="00714B3D"/>
    <w:pPr>
      <w:widowControl w:val="0"/>
      <w:autoSpaceDE w:val="0"/>
      <w:autoSpaceDN w:val="0"/>
      <w:adjustRightInd w:val="0"/>
      <w:spacing w:after="0"/>
      <w:ind w:left="14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714B3D"/>
    <w:pPr>
      <w:widowControl w:val="0"/>
      <w:suppressAutoHyphens/>
      <w:spacing w:after="120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14B3D"/>
    <w:rPr>
      <w:rFonts w:ascii="Times New Roman" w:eastAsia="DejaVu Sans" w:hAnsi="Times New Roman" w:cs="Times New Roman"/>
      <w:color w:val="000000"/>
      <w:kern w:val="2"/>
      <w:sz w:val="16"/>
      <w:szCs w:val="16"/>
    </w:rPr>
  </w:style>
  <w:style w:type="paragraph" w:styleId="22">
    <w:name w:val="Body Text Indent 2"/>
    <w:basedOn w:val="a"/>
    <w:link w:val="23"/>
    <w:rsid w:val="00714B3D"/>
    <w:pPr>
      <w:widowControl w:val="0"/>
      <w:suppressAutoHyphens/>
      <w:spacing w:after="120" w:line="480" w:lineRule="auto"/>
      <w:ind w:left="283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14B3D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customStyle="1" w:styleId="FR3">
    <w:name w:val="FR3"/>
    <w:rsid w:val="00714B3D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32">
    <w:name w:val="normal32"/>
    <w:basedOn w:val="a"/>
    <w:rsid w:val="00714B3D"/>
    <w:pPr>
      <w:suppressAutoHyphens/>
      <w:spacing w:after="0"/>
      <w:jc w:val="center"/>
    </w:pPr>
    <w:rPr>
      <w:rFonts w:ascii="Arial" w:eastAsia="Times New Roman" w:hAnsi="Arial" w:cs="Arial"/>
      <w:sz w:val="34"/>
      <w:szCs w:val="34"/>
      <w:lang w:eastAsia="ar-SA"/>
    </w:rPr>
  </w:style>
  <w:style w:type="paragraph" w:customStyle="1" w:styleId="ConsPlusTitle">
    <w:name w:val="ConsPlusTitle"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No Spacing"/>
    <w:uiPriority w:val="1"/>
    <w:qFormat/>
    <w:rsid w:val="00714B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4" w:lineRule="exact"/>
      <w:ind w:firstLine="40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6" w:lineRule="exact"/>
      <w:ind w:hanging="1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14B3D"/>
    <w:rPr>
      <w:rFonts w:ascii="Garamond" w:hAnsi="Garamond" w:cs="Garamond"/>
      <w:b/>
      <w:bCs/>
      <w:i/>
      <w:iCs/>
      <w:spacing w:val="-10"/>
      <w:sz w:val="22"/>
      <w:szCs w:val="22"/>
    </w:rPr>
  </w:style>
  <w:style w:type="character" w:customStyle="1" w:styleId="FontStyle13">
    <w:name w:val="Font Style13"/>
    <w:basedOn w:val="a0"/>
    <w:uiPriority w:val="99"/>
    <w:rsid w:val="00714B3D"/>
    <w:rPr>
      <w:rFonts w:ascii="Times New Roman" w:hAnsi="Times New Roman" w:cs="Times New Roman"/>
      <w:i/>
      <w:iCs/>
      <w:spacing w:val="-10"/>
      <w:sz w:val="38"/>
      <w:szCs w:val="38"/>
    </w:rPr>
  </w:style>
  <w:style w:type="character" w:customStyle="1" w:styleId="FontStyle14">
    <w:name w:val="Font Style14"/>
    <w:basedOn w:val="a0"/>
    <w:uiPriority w:val="99"/>
    <w:rsid w:val="00714B3D"/>
    <w:rPr>
      <w:rFonts w:ascii="Bookman Old Style" w:hAnsi="Bookman Old Style" w:cs="Bookman Old Style"/>
      <w:sz w:val="14"/>
      <w:szCs w:val="14"/>
    </w:rPr>
  </w:style>
  <w:style w:type="character" w:customStyle="1" w:styleId="FontStyle15">
    <w:name w:val="Font Style15"/>
    <w:basedOn w:val="a0"/>
    <w:uiPriority w:val="99"/>
    <w:rsid w:val="00714B3D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6">
    <w:name w:val="Font Style16"/>
    <w:basedOn w:val="a0"/>
    <w:uiPriority w:val="99"/>
    <w:rsid w:val="00714B3D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7">
    <w:name w:val="Font Style17"/>
    <w:basedOn w:val="a0"/>
    <w:uiPriority w:val="99"/>
    <w:rsid w:val="00714B3D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8">
    <w:name w:val="Style8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4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14B3D"/>
    <w:pPr>
      <w:widowControl w:val="0"/>
      <w:autoSpaceDE w:val="0"/>
      <w:autoSpaceDN w:val="0"/>
      <w:adjustRightInd w:val="0"/>
      <w:spacing w:after="0" w:line="269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714B3D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23">
    <w:name w:val="Font Style23"/>
    <w:basedOn w:val="a0"/>
    <w:uiPriority w:val="99"/>
    <w:rsid w:val="00714B3D"/>
    <w:rPr>
      <w:rFonts w:ascii="Times New Roman" w:hAnsi="Times New Roman" w:cs="Times New Roman"/>
      <w:b/>
      <w:bCs/>
      <w:w w:val="20"/>
      <w:sz w:val="22"/>
      <w:szCs w:val="22"/>
    </w:rPr>
  </w:style>
  <w:style w:type="paragraph" w:customStyle="1" w:styleId="12">
    <w:name w:val="Стиль1"/>
    <w:basedOn w:val="a"/>
    <w:rsid w:val="00714B3D"/>
    <w:pPr>
      <w:spacing w:after="200" w:line="276" w:lineRule="auto"/>
      <w:ind w:left="74" w:hanging="74"/>
      <w:contextualSpacing/>
    </w:pPr>
    <w:rPr>
      <w:rFonts w:ascii="Calibri" w:eastAsia="Times New Roman" w:hAnsi="Calibri" w:cs="Calibri"/>
      <w:sz w:val="28"/>
      <w:szCs w:val="28"/>
    </w:rPr>
  </w:style>
  <w:style w:type="paragraph" w:customStyle="1" w:styleId="2">
    <w:name w:val="Стиль2"/>
    <w:basedOn w:val="a"/>
    <w:rsid w:val="00714B3D"/>
    <w:pPr>
      <w:numPr>
        <w:numId w:val="39"/>
      </w:numPr>
      <w:spacing w:after="200" w:line="276" w:lineRule="auto"/>
      <w:contextualSpacing/>
      <w:jc w:val="center"/>
    </w:pPr>
    <w:rPr>
      <w:rFonts w:ascii="Arial Black" w:eastAsia="Times New Roman" w:hAnsi="Arial Black" w:cs="Calibri"/>
      <w:b/>
      <w:sz w:val="28"/>
      <w:szCs w:val="28"/>
    </w:rPr>
  </w:style>
  <w:style w:type="paragraph" w:styleId="af8">
    <w:name w:val="Plain Text"/>
    <w:basedOn w:val="a"/>
    <w:link w:val="af9"/>
    <w:rsid w:val="00714B3D"/>
    <w:pPr>
      <w:spacing w:after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714B3D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3D"/>
    <w:pPr>
      <w:spacing w:after="8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714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qFormat/>
    <w:rsid w:val="00714B3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14B3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14B3D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rsid w:val="00714B3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14B3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14B3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4B3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B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4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4B3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14B3D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14B3D"/>
  </w:style>
  <w:style w:type="paragraph" w:styleId="a9">
    <w:name w:val="footer"/>
    <w:basedOn w:val="a"/>
    <w:link w:val="aa"/>
    <w:unhideWhenUsed/>
    <w:rsid w:val="00714B3D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rsid w:val="00714B3D"/>
  </w:style>
  <w:style w:type="paragraph" w:customStyle="1" w:styleId="ab">
    <w:name w:val="Знак"/>
    <w:basedOn w:val="a"/>
    <w:rsid w:val="00714B3D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аголовок 3"/>
    <w:basedOn w:val="a"/>
    <w:next w:val="a"/>
    <w:rsid w:val="00714B3D"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Cell">
    <w:name w:val="ConsPlusCell"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4B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uiPriority w:val="99"/>
    <w:rsid w:val="00714B3D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aliases w:val="Обычный (Web)"/>
    <w:basedOn w:val="a"/>
    <w:link w:val="ad"/>
    <w:rsid w:val="00714B3D"/>
    <w:pPr>
      <w:spacing w:after="1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Hyperlink"/>
    <w:rsid w:val="00714B3D"/>
    <w:rPr>
      <w:rFonts w:cs="Times New Roman"/>
      <w:color w:val="0000FF"/>
      <w:u w:val="single"/>
    </w:rPr>
  </w:style>
  <w:style w:type="character" w:styleId="af">
    <w:name w:val="page number"/>
    <w:rsid w:val="00714B3D"/>
    <w:rPr>
      <w:rFonts w:cs="Times New Roman"/>
    </w:rPr>
  </w:style>
  <w:style w:type="paragraph" w:styleId="af0">
    <w:name w:val="Body Text Indent"/>
    <w:basedOn w:val="a"/>
    <w:link w:val="af1"/>
    <w:rsid w:val="00714B3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14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714B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бычный (веб) Знак"/>
    <w:aliases w:val="Обычный (Web) Знак"/>
    <w:link w:val="ac"/>
    <w:locked/>
    <w:rsid w:val="00714B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eport">
    <w:name w:val="Report"/>
    <w:basedOn w:val="a"/>
    <w:rsid w:val="00714B3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714B3D"/>
    <w:pPr>
      <w:tabs>
        <w:tab w:val="left" w:pos="5166"/>
      </w:tabs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">
    <w:name w:val="e"/>
    <w:basedOn w:val="a"/>
    <w:rsid w:val="00714B3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714B3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714B3D"/>
  </w:style>
  <w:style w:type="paragraph" w:customStyle="1" w:styleId="11">
    <w:name w:val="Цитата1"/>
    <w:basedOn w:val="a"/>
    <w:rsid w:val="00714B3D"/>
    <w:pPr>
      <w:widowControl w:val="0"/>
      <w:shd w:val="clear" w:color="auto" w:fill="FFFFFF"/>
      <w:spacing w:before="7" w:after="0" w:line="234" w:lineRule="exact"/>
      <w:ind w:left="7" w:right="3370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f4">
    <w:name w:val="Гипертекстовая ссылка"/>
    <w:rsid w:val="00714B3D"/>
    <w:rPr>
      <w:color w:val="008000"/>
    </w:rPr>
  </w:style>
  <w:style w:type="character" w:customStyle="1" w:styleId="af5">
    <w:name w:val="Цветовое выделение"/>
    <w:rsid w:val="00714B3D"/>
    <w:rPr>
      <w:b/>
      <w:bCs/>
      <w:color w:val="000080"/>
    </w:rPr>
  </w:style>
  <w:style w:type="paragraph" w:customStyle="1" w:styleId="af6">
    <w:name w:val="Оглавление"/>
    <w:basedOn w:val="a"/>
    <w:next w:val="a"/>
    <w:rsid w:val="00714B3D"/>
    <w:pPr>
      <w:widowControl w:val="0"/>
      <w:autoSpaceDE w:val="0"/>
      <w:autoSpaceDN w:val="0"/>
      <w:adjustRightInd w:val="0"/>
      <w:spacing w:after="0"/>
      <w:ind w:left="14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714B3D"/>
    <w:pPr>
      <w:widowControl w:val="0"/>
      <w:suppressAutoHyphens/>
      <w:spacing w:after="120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14B3D"/>
    <w:rPr>
      <w:rFonts w:ascii="Times New Roman" w:eastAsia="DejaVu Sans" w:hAnsi="Times New Roman" w:cs="Times New Roman"/>
      <w:color w:val="000000"/>
      <w:kern w:val="2"/>
      <w:sz w:val="16"/>
      <w:szCs w:val="16"/>
    </w:rPr>
  </w:style>
  <w:style w:type="paragraph" w:styleId="22">
    <w:name w:val="Body Text Indent 2"/>
    <w:basedOn w:val="a"/>
    <w:link w:val="23"/>
    <w:rsid w:val="00714B3D"/>
    <w:pPr>
      <w:widowControl w:val="0"/>
      <w:suppressAutoHyphens/>
      <w:spacing w:after="120" w:line="480" w:lineRule="auto"/>
      <w:ind w:left="283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14B3D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customStyle="1" w:styleId="FR3">
    <w:name w:val="FR3"/>
    <w:rsid w:val="00714B3D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32">
    <w:name w:val="normal32"/>
    <w:basedOn w:val="a"/>
    <w:rsid w:val="00714B3D"/>
    <w:pPr>
      <w:suppressAutoHyphens/>
      <w:spacing w:after="0"/>
      <w:jc w:val="center"/>
    </w:pPr>
    <w:rPr>
      <w:rFonts w:ascii="Arial" w:eastAsia="Times New Roman" w:hAnsi="Arial" w:cs="Arial"/>
      <w:sz w:val="34"/>
      <w:szCs w:val="34"/>
      <w:lang w:eastAsia="ar-SA"/>
    </w:rPr>
  </w:style>
  <w:style w:type="paragraph" w:customStyle="1" w:styleId="ConsPlusTitle">
    <w:name w:val="ConsPlusTitle"/>
    <w:rsid w:val="00714B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No Spacing"/>
    <w:uiPriority w:val="1"/>
    <w:qFormat/>
    <w:rsid w:val="00714B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4" w:lineRule="exact"/>
      <w:ind w:firstLine="40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6" w:lineRule="exact"/>
      <w:ind w:hanging="1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14B3D"/>
    <w:rPr>
      <w:rFonts w:ascii="Garamond" w:hAnsi="Garamond" w:cs="Garamond"/>
      <w:b/>
      <w:bCs/>
      <w:i/>
      <w:iCs/>
      <w:spacing w:val="-10"/>
      <w:sz w:val="22"/>
      <w:szCs w:val="22"/>
    </w:rPr>
  </w:style>
  <w:style w:type="character" w:customStyle="1" w:styleId="FontStyle13">
    <w:name w:val="Font Style13"/>
    <w:basedOn w:val="a0"/>
    <w:uiPriority w:val="99"/>
    <w:rsid w:val="00714B3D"/>
    <w:rPr>
      <w:rFonts w:ascii="Times New Roman" w:hAnsi="Times New Roman" w:cs="Times New Roman"/>
      <w:i/>
      <w:iCs/>
      <w:spacing w:val="-10"/>
      <w:sz w:val="38"/>
      <w:szCs w:val="38"/>
    </w:rPr>
  </w:style>
  <w:style w:type="character" w:customStyle="1" w:styleId="FontStyle14">
    <w:name w:val="Font Style14"/>
    <w:basedOn w:val="a0"/>
    <w:uiPriority w:val="99"/>
    <w:rsid w:val="00714B3D"/>
    <w:rPr>
      <w:rFonts w:ascii="Bookman Old Style" w:hAnsi="Bookman Old Style" w:cs="Bookman Old Style"/>
      <w:sz w:val="14"/>
      <w:szCs w:val="14"/>
    </w:rPr>
  </w:style>
  <w:style w:type="character" w:customStyle="1" w:styleId="FontStyle15">
    <w:name w:val="Font Style15"/>
    <w:basedOn w:val="a0"/>
    <w:uiPriority w:val="99"/>
    <w:rsid w:val="00714B3D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6">
    <w:name w:val="Font Style16"/>
    <w:basedOn w:val="a0"/>
    <w:uiPriority w:val="99"/>
    <w:rsid w:val="00714B3D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7">
    <w:name w:val="Font Style17"/>
    <w:basedOn w:val="a0"/>
    <w:uiPriority w:val="99"/>
    <w:rsid w:val="00714B3D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8">
    <w:name w:val="Style8"/>
    <w:basedOn w:val="a"/>
    <w:uiPriority w:val="99"/>
    <w:rsid w:val="00714B3D"/>
    <w:pPr>
      <w:widowControl w:val="0"/>
      <w:autoSpaceDE w:val="0"/>
      <w:autoSpaceDN w:val="0"/>
      <w:adjustRightInd w:val="0"/>
      <w:spacing w:after="0" w:line="274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14B3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14B3D"/>
    <w:pPr>
      <w:widowControl w:val="0"/>
      <w:autoSpaceDE w:val="0"/>
      <w:autoSpaceDN w:val="0"/>
      <w:adjustRightInd w:val="0"/>
      <w:spacing w:after="0" w:line="269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714B3D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23">
    <w:name w:val="Font Style23"/>
    <w:basedOn w:val="a0"/>
    <w:uiPriority w:val="99"/>
    <w:rsid w:val="00714B3D"/>
    <w:rPr>
      <w:rFonts w:ascii="Times New Roman" w:hAnsi="Times New Roman" w:cs="Times New Roman"/>
      <w:b/>
      <w:bCs/>
      <w:w w:val="20"/>
      <w:sz w:val="22"/>
      <w:szCs w:val="22"/>
    </w:rPr>
  </w:style>
  <w:style w:type="paragraph" w:customStyle="1" w:styleId="12">
    <w:name w:val="Стиль1"/>
    <w:basedOn w:val="a"/>
    <w:rsid w:val="00714B3D"/>
    <w:pPr>
      <w:spacing w:after="200" w:line="276" w:lineRule="auto"/>
      <w:ind w:left="74" w:hanging="74"/>
      <w:contextualSpacing/>
    </w:pPr>
    <w:rPr>
      <w:rFonts w:ascii="Calibri" w:eastAsia="Times New Roman" w:hAnsi="Calibri" w:cs="Calibri"/>
      <w:sz w:val="28"/>
      <w:szCs w:val="28"/>
    </w:rPr>
  </w:style>
  <w:style w:type="paragraph" w:customStyle="1" w:styleId="2">
    <w:name w:val="Стиль2"/>
    <w:basedOn w:val="a"/>
    <w:rsid w:val="00714B3D"/>
    <w:pPr>
      <w:numPr>
        <w:numId w:val="39"/>
      </w:numPr>
      <w:spacing w:after="200" w:line="276" w:lineRule="auto"/>
      <w:contextualSpacing/>
      <w:jc w:val="center"/>
    </w:pPr>
    <w:rPr>
      <w:rFonts w:ascii="Arial Black" w:eastAsia="Times New Roman" w:hAnsi="Arial Black" w:cs="Calibri"/>
      <w:b/>
      <w:sz w:val="28"/>
      <w:szCs w:val="28"/>
    </w:rPr>
  </w:style>
  <w:style w:type="paragraph" w:styleId="af8">
    <w:name w:val="Plain Text"/>
    <w:basedOn w:val="a"/>
    <w:link w:val="af9"/>
    <w:rsid w:val="00714B3D"/>
    <w:pPr>
      <w:spacing w:after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714B3D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4516</Words>
  <Characters>25745</Characters>
  <Application>Microsoft Office Word</Application>
  <DocSecurity>0</DocSecurity>
  <Lines>214</Lines>
  <Paragraphs>60</Paragraphs>
  <ScaleCrop>false</ScaleCrop>
  <Company/>
  <LinksUpToDate>false</LinksUpToDate>
  <CharactersWithSpaces>30201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2014-01-21T09:35:00Z</dcterms:created>
  <dcterms:modified xsi:type="dcterms:W3CDTF">2014-01-21T09:35:00Z</dcterms:modified>
</cp:coreProperties>
</file>